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7" w:rsidRPr="00DF2EF2" w:rsidRDefault="00BA0887" w:rsidP="00DF2EF2">
      <w:pPr>
        <w:spacing w:after="0" w:line="240" w:lineRule="auto"/>
        <w:jc w:val="center"/>
        <w:rPr>
          <w:rFonts w:ascii="Times New Roman" w:hAnsi="Times New Roman"/>
        </w:rPr>
      </w:pPr>
      <w:r w:rsidRPr="00DF2EF2">
        <w:rPr>
          <w:rFonts w:ascii="Times New Roman" w:hAnsi="Times New Roman"/>
        </w:rPr>
        <w:t>Дополнительное соглашение №</w:t>
      </w:r>
      <w:r>
        <w:rPr>
          <w:rFonts w:ascii="Times New Roman" w:hAnsi="Times New Roman"/>
        </w:rPr>
        <w:t xml:space="preserve">   для препод.</w:t>
      </w:r>
    </w:p>
    <w:p w:rsidR="00BA0887" w:rsidRDefault="00BA0887" w:rsidP="00DF2EF2">
      <w:pPr>
        <w:spacing w:after="0" w:line="240" w:lineRule="auto"/>
        <w:jc w:val="center"/>
        <w:rPr>
          <w:rFonts w:ascii="Times New Roman" w:hAnsi="Times New Roman"/>
        </w:rPr>
      </w:pPr>
      <w:r w:rsidRPr="00DF2EF2">
        <w:rPr>
          <w:rFonts w:ascii="Times New Roman" w:hAnsi="Times New Roman"/>
        </w:rPr>
        <w:t>к трудовому договору №   от «___» _________ 20__г.</w:t>
      </w:r>
    </w:p>
    <w:p w:rsidR="00BA0887" w:rsidRDefault="00BA0887" w:rsidP="00DF2EF2">
      <w:pPr>
        <w:spacing w:after="0" w:line="240" w:lineRule="auto"/>
        <w:jc w:val="center"/>
        <w:rPr>
          <w:rFonts w:ascii="Times New Roman" w:hAnsi="Times New Roman"/>
        </w:rPr>
      </w:pPr>
    </w:p>
    <w:p w:rsidR="00BA0887" w:rsidRDefault="00BA0887" w:rsidP="00DF2EF2">
      <w:pPr>
        <w:rPr>
          <w:rFonts w:ascii="Times New Roman" w:hAnsi="Times New Roman"/>
        </w:rPr>
      </w:pPr>
    </w:p>
    <w:p w:rsidR="00BA0887" w:rsidRDefault="00BA0887" w:rsidP="00DF2EF2">
      <w:pPr>
        <w:tabs>
          <w:tab w:val="left" w:pos="684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Голынщина Кирсановского района </w:t>
      </w:r>
      <w:r>
        <w:rPr>
          <w:rFonts w:ascii="Times New Roman" w:hAnsi="Times New Roman"/>
        </w:rPr>
        <w:tab/>
        <w:t xml:space="preserve">        </w:t>
      </w:r>
      <w:r w:rsidRPr="00DF2EF2">
        <w:rPr>
          <w:rFonts w:ascii="Times New Roman" w:hAnsi="Times New Roman"/>
        </w:rPr>
        <w:t>«___» _________ 20__г.</w:t>
      </w:r>
    </w:p>
    <w:p w:rsidR="00BA0887" w:rsidRDefault="00BA0887" w:rsidP="00DF2EF2">
      <w:pPr>
        <w:tabs>
          <w:tab w:val="left" w:pos="684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F2EF2">
        <w:rPr>
          <w:rFonts w:ascii="Times New Roman" w:hAnsi="Times New Roman"/>
          <w:bCs/>
        </w:rPr>
        <w:t>Тамбовское  областное государственное автономное профессиональное образовательное учреждение</w:t>
      </w:r>
      <w:r>
        <w:rPr>
          <w:rFonts w:ascii="Times New Roman" w:hAnsi="Times New Roman"/>
          <w:b/>
          <w:bCs/>
        </w:rPr>
        <w:t xml:space="preserve"> </w:t>
      </w:r>
      <w:r w:rsidRPr="00DF2EF2">
        <w:rPr>
          <w:rFonts w:ascii="Times New Roman" w:hAnsi="Times New Roman"/>
        </w:rPr>
        <w:t>«Аграрно-промышленный колледж»</w:t>
      </w:r>
      <w:r>
        <w:rPr>
          <w:rFonts w:ascii="Times New Roman" w:hAnsi="Times New Roman"/>
        </w:rPr>
        <w:t>, именуемое в дальнейшем «Работодатель», в лице директора Михайлюк Игоря Николаевича, действующего на основании Устава, с одной стороны и</w:t>
      </w:r>
    </w:p>
    <w:p w:rsidR="00BA0887" w:rsidRDefault="00BA0887" w:rsidP="00140F7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BA0887" w:rsidRDefault="00BA0887" w:rsidP="00812018">
      <w:pPr>
        <w:tabs>
          <w:tab w:val="left" w:pos="6843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именуемый «Работник», с другой стороны, в связи с введением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 утвержденной распоряжением Правительства Российской Федерации от 26.11.2012г. № 2190-р и распоряжения администрации Тамбовской области от 30.04.2013 г. № 173-р </w:t>
      </w:r>
      <w:r w:rsidRPr="00812018">
        <w:rPr>
          <w:rFonts w:ascii="Times New Roman" w:hAnsi="Times New Roman"/>
          <w:bCs/>
        </w:rPr>
        <w:t>"Об утверждении Плана мероприятий по реализации в Тамбовской области Программы поэтапного совершенствования системы оплаты труда в государственных (муниципальных)</w:t>
      </w:r>
      <w:r>
        <w:rPr>
          <w:rFonts w:ascii="Times New Roman" w:hAnsi="Times New Roman"/>
          <w:bCs/>
        </w:rPr>
        <w:t xml:space="preserve"> учреждениях на 2012-2018 годы", заключили настоящее соглашение об изменении условий трудового договора о следующем: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Внести с 01.09.2015г. изменения в раздел 7 «Оплата труда» трудового договора и изложить его в следующей редакции:</w:t>
      </w:r>
    </w:p>
    <w:p w:rsidR="00BA0887" w:rsidRDefault="00BA0887" w:rsidP="00BE3A09">
      <w:pPr>
        <w:tabs>
          <w:tab w:val="left" w:pos="6843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«Оплата труда </w:t>
      </w:r>
      <w:r w:rsidRPr="00BE3A09">
        <w:rPr>
          <w:rFonts w:ascii="Times New Roman" w:hAnsi="Times New Roman"/>
          <w:bCs/>
        </w:rPr>
        <w:t>и социальные гарантии»</w:t>
      </w:r>
      <w:r>
        <w:rPr>
          <w:rFonts w:ascii="Times New Roman" w:hAnsi="Times New Roman"/>
          <w:bCs/>
        </w:rPr>
        <w:t>.</w:t>
      </w:r>
    </w:p>
    <w:p w:rsidR="00BA0887" w:rsidRDefault="00BA0887" w:rsidP="00BE3A09">
      <w:pPr>
        <w:tabs>
          <w:tab w:val="left" w:pos="6843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7.1. Заработная плата работника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BA0887" w:rsidRDefault="00BA0887" w:rsidP="00BE3A09">
      <w:pPr>
        <w:tabs>
          <w:tab w:val="left" w:pos="6843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7.2. Должностной оклад работника устанавливается в размере: ________ рублей 00 копеек в месяц (для преподавателя – за ставку педагогической нагрузки – 720 часов)</w:t>
      </w:r>
    </w:p>
    <w:p w:rsidR="00BA0887" w:rsidRDefault="00BA0887" w:rsidP="00BE3A09">
      <w:pPr>
        <w:tabs>
          <w:tab w:val="left" w:pos="6843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7.3. Работнику в соответствии с законодательством РФ и решениями работодателя производятся выплаты компенсационного и стимулирующего характера в размере, определенном нормативными актами Тамбовской области, а также локальными нормативными актами  Работодателя: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7"/>
        <w:gridCol w:w="1552"/>
        <w:gridCol w:w="1271"/>
        <w:gridCol w:w="1152"/>
        <w:gridCol w:w="1552"/>
        <w:gridCol w:w="1283"/>
      </w:tblGrid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Размер базового оклада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Повышающий коэффициент за квалификационную категорию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F45DF4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Персональный повышающий коэффициент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Повышающий коэффициент за тип учреждения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 с учетом всех установленных коэффициентов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Стимулирующие выплаты: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стаж работы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BE40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-з</w:t>
            </w: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а качественное выполнение работ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звание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F45D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Компенсационные выплаты: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классное руководство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F45D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заведование кабинетом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методические комиссии (ПЦК)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BA0887" w:rsidRPr="00BE40FB" w:rsidTr="00BE40FB">
        <w:tc>
          <w:tcPr>
            <w:tcW w:w="293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BA0887" w:rsidRPr="00BE40FB" w:rsidRDefault="00BA0887" w:rsidP="00BE40FB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BA0887" w:rsidRPr="00BE40FB" w:rsidRDefault="00BA0887" w:rsidP="00F45DF4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</w:tbl>
    <w:p w:rsidR="00BA0887" w:rsidRPr="00D65890" w:rsidRDefault="00BA0887" w:rsidP="00C504EA">
      <w:pPr>
        <w:shd w:val="clear" w:color="auto" w:fill="FFFF00"/>
        <w:tabs>
          <w:tab w:val="left" w:pos="6663"/>
        </w:tabs>
        <w:spacing w:after="0"/>
        <w:jc w:val="both"/>
        <w:rPr>
          <w:rFonts w:ascii="Times New Roman" w:hAnsi="Times New Roman"/>
          <w:bCs/>
        </w:rPr>
      </w:pPr>
    </w:p>
    <w:p w:rsidR="00BA0887" w:rsidRPr="00D65890" w:rsidRDefault="00BA0887" w:rsidP="00C504EA">
      <w:pPr>
        <w:shd w:val="clear" w:color="auto" w:fill="FFFF00"/>
        <w:tabs>
          <w:tab w:val="left" w:pos="6663"/>
        </w:tabs>
        <w:spacing w:after="0"/>
        <w:jc w:val="both"/>
        <w:rPr>
          <w:rFonts w:ascii="Times New Roman" w:hAnsi="Times New Roman"/>
          <w:bCs/>
        </w:rPr>
      </w:pPr>
    </w:p>
    <w:p w:rsidR="00BA0887" w:rsidRPr="00D65890" w:rsidRDefault="00BA0887" w:rsidP="00C504EA">
      <w:pPr>
        <w:shd w:val="clear" w:color="auto" w:fill="FFFF00"/>
        <w:tabs>
          <w:tab w:val="left" w:pos="6663"/>
        </w:tabs>
        <w:spacing w:after="0"/>
        <w:jc w:val="both"/>
        <w:rPr>
          <w:rFonts w:ascii="Times New Roman" w:hAnsi="Times New Roman"/>
          <w:bCs/>
        </w:rPr>
      </w:pPr>
    </w:p>
    <w:p w:rsidR="00BA0887" w:rsidRPr="00D65890" w:rsidRDefault="00BA0887" w:rsidP="00C504EA">
      <w:pPr>
        <w:shd w:val="clear" w:color="auto" w:fill="FFFF00"/>
        <w:tabs>
          <w:tab w:val="left" w:pos="6663"/>
        </w:tabs>
        <w:spacing w:after="0"/>
        <w:jc w:val="both"/>
        <w:rPr>
          <w:rFonts w:ascii="Times New Roman" w:hAnsi="Times New Roman"/>
          <w:bCs/>
        </w:rPr>
      </w:pPr>
    </w:p>
    <w:p w:rsidR="00BA0887" w:rsidRPr="00D65890" w:rsidRDefault="00BA0887" w:rsidP="00C504EA">
      <w:pPr>
        <w:shd w:val="clear" w:color="auto" w:fill="FFFF00"/>
        <w:tabs>
          <w:tab w:val="left" w:pos="6663"/>
        </w:tabs>
        <w:spacing w:after="0"/>
        <w:jc w:val="both"/>
        <w:rPr>
          <w:rFonts w:ascii="Times New Roman" w:hAnsi="Times New Roman"/>
          <w:bCs/>
        </w:rPr>
      </w:pPr>
      <w:r w:rsidRPr="00D65890">
        <w:rPr>
          <w:rFonts w:ascii="Times New Roman" w:hAnsi="Times New Roman"/>
          <w:bCs/>
        </w:rPr>
        <w:t xml:space="preserve">7.4. Выплаты стимулирующего характера устанавливаются ежегодно приказом директора на начало учебного года  по ходатайству зав. отделением.    </w:t>
      </w:r>
    </w:p>
    <w:p w:rsidR="00BA0887" w:rsidRPr="00D65890" w:rsidRDefault="00BA0887" w:rsidP="00BE3A09">
      <w:pPr>
        <w:tabs>
          <w:tab w:val="left" w:pos="6843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3D627C">
        <w:rPr>
          <w:rFonts w:ascii="Times New Roman" w:hAnsi="Times New Roman"/>
          <w:bCs/>
        </w:rPr>
        <w:t>7.5. Выплаты стимулирующего характера  производятся при условии</w:t>
      </w:r>
      <w:r>
        <w:rPr>
          <w:rFonts w:ascii="Times New Roman" w:hAnsi="Times New Roman"/>
          <w:bCs/>
        </w:rPr>
        <w:t>, что работник: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добросовестно и качественно исполняет обязанности, закрепленные должностной инструкцией;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строго соблюдает Устав колледжа, Правила внутреннего распорядка;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успешно и своевременно выполняет плановые мероприятия;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систематически повышает квалификацию;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неукоснительно соблюдает нормы трудовой дисциплины и профессиональной этики;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четко и своевременно исполняет приказы и распоряжения вышестоящих органов, руководства колледжа, решения педагогического совета, руководителя структурного подразделения;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не имеет дисциплинарного взыскания.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7.6. Персональный повышающий коэффициент работнику устанавливается в соответствии с Положением об оплате труда, зависит от эффективности его деятельности при наличии фонда оплаты труда и определяется в процентах к должностному окладу.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7.7. Размер должностного оклада, выплат компенсационного и стимулирующего характера может изменяться в порядке, установленном законодательством РФ, нормативными актами Тамбовской области, а также локальными нормативными актами Работодателя.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7.8. 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7.9. Выплата заработной платы Работнику производится безналичным путем два раза в месяц 10 и 25 числа.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2. Настоящее дополнительное соглашение к трудовому договору составлено в 2 (двух) экземплярах, по одному для каждой из сторон и является неотъемлемой частью трудового договора.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Настоящее дополнительное соглашение вступает в силу с момента подписания его обеими сторонами.</w:t>
      </w:r>
    </w:p>
    <w:p w:rsidR="00BA0887" w:rsidRPr="003D627C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Реквизиты и подписи сторон:</w:t>
      </w: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A0887" w:rsidRPr="00BE40FB" w:rsidTr="00BE40FB">
        <w:tc>
          <w:tcPr>
            <w:tcW w:w="4926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40FB">
              <w:rPr>
                <w:rFonts w:ascii="Times New Roman" w:hAnsi="Times New Roman"/>
                <w:b/>
              </w:rPr>
              <w:t>Работодатель: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 xml:space="preserve">ТОГАПОУ «Аграрно-промышленный колледж», Адрес: 393370 Тамбовская область, Кирсановский район с. Голынщина, 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 xml:space="preserve">ул. Приовражная, д. 21, 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Телефон/факс(847537) 3-70-80, 3-60-20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 xml:space="preserve">ИНН/КПП 6806003368/680601001 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ОГРН 1026801004801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 xml:space="preserve">УФК по Тамбовской области (ТОГАПОУ «Аграрно-промышленный колледж») 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л/с 30646Щ31040 р/счет 40601810068501000001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Банк получателя: БИК 046850001 ГРКЦ ГУ Банка России по Тамбовской области, г. Тамбов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 xml:space="preserve"> Директор 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 xml:space="preserve">        _________________ И.Н. Михайлюк       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40FB">
              <w:rPr>
                <w:rFonts w:ascii="Times New Roman" w:hAnsi="Times New Roman"/>
              </w:rPr>
              <w:t xml:space="preserve">         М. П.</w:t>
            </w:r>
          </w:p>
        </w:tc>
        <w:tc>
          <w:tcPr>
            <w:tcW w:w="4927" w:type="dxa"/>
          </w:tcPr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ind w:left="461"/>
              <w:jc w:val="both"/>
              <w:rPr>
                <w:rFonts w:ascii="Times New Roman" w:hAnsi="Times New Roman"/>
                <w:b/>
              </w:rPr>
            </w:pPr>
            <w:r w:rsidRPr="00BE40FB">
              <w:rPr>
                <w:rFonts w:ascii="Times New Roman" w:hAnsi="Times New Roman"/>
                <w:b/>
              </w:rPr>
              <w:t xml:space="preserve">        Работник:</w:t>
            </w:r>
          </w:p>
          <w:p w:rsidR="00BA0887" w:rsidRPr="00BE40FB" w:rsidRDefault="00BA0887" w:rsidP="00BE40FB">
            <w:pPr>
              <w:tabs>
                <w:tab w:val="left" w:pos="6843"/>
              </w:tabs>
              <w:spacing w:after="0" w:line="240" w:lineRule="auto"/>
              <w:ind w:left="461"/>
              <w:jc w:val="both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____________________________________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ab/>
              <w:t>Паспорт ____________________________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выдан «___» _________ 20 __ г.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____________________________________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____________________________________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зарегистрирован(а) по адресу: 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_____________________________________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_____________________________________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тел.____________________________</w:t>
            </w: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</w:p>
          <w:p w:rsidR="00BA0887" w:rsidRPr="00BE40FB" w:rsidRDefault="00BA0887" w:rsidP="00BE40FB">
            <w:pPr>
              <w:tabs>
                <w:tab w:val="left" w:pos="496"/>
              </w:tabs>
              <w:spacing w:after="0" w:line="240" w:lineRule="auto"/>
              <w:ind w:left="461"/>
              <w:rPr>
                <w:rFonts w:ascii="Times New Roman" w:hAnsi="Times New Roman"/>
              </w:rPr>
            </w:pPr>
            <w:r w:rsidRPr="00BE40FB">
              <w:rPr>
                <w:rFonts w:ascii="Times New Roman" w:hAnsi="Times New Roman"/>
              </w:rPr>
              <w:t>______________________ (______________)</w:t>
            </w:r>
          </w:p>
        </w:tc>
      </w:tr>
    </w:tbl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A0887" w:rsidRDefault="00BA0887" w:rsidP="00BE3A09">
      <w:pPr>
        <w:tabs>
          <w:tab w:val="left" w:pos="6843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BA0887" w:rsidRPr="00FD2577" w:rsidRDefault="00BA0887" w:rsidP="00FD2577">
      <w:pPr>
        <w:rPr>
          <w:rFonts w:ascii="Times New Roman" w:hAnsi="Times New Roman"/>
        </w:rPr>
      </w:pPr>
    </w:p>
    <w:sectPr w:rsidR="00BA0887" w:rsidRPr="00FD2577" w:rsidSect="00DF2EF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EF2"/>
    <w:rsid w:val="00083C59"/>
    <w:rsid w:val="000A2C06"/>
    <w:rsid w:val="00140F79"/>
    <w:rsid w:val="00254D38"/>
    <w:rsid w:val="003D627C"/>
    <w:rsid w:val="003E28C4"/>
    <w:rsid w:val="003F01A1"/>
    <w:rsid w:val="00494B35"/>
    <w:rsid w:val="004B7AA8"/>
    <w:rsid w:val="004F7680"/>
    <w:rsid w:val="005B3218"/>
    <w:rsid w:val="006C2FC1"/>
    <w:rsid w:val="00812018"/>
    <w:rsid w:val="008538FC"/>
    <w:rsid w:val="008C18E5"/>
    <w:rsid w:val="009921A4"/>
    <w:rsid w:val="00A051D6"/>
    <w:rsid w:val="00A340D2"/>
    <w:rsid w:val="00A726B9"/>
    <w:rsid w:val="00A77B02"/>
    <w:rsid w:val="00A8543F"/>
    <w:rsid w:val="00AB4A60"/>
    <w:rsid w:val="00BA0887"/>
    <w:rsid w:val="00BA2445"/>
    <w:rsid w:val="00BE3A09"/>
    <w:rsid w:val="00BE40FB"/>
    <w:rsid w:val="00C504EA"/>
    <w:rsid w:val="00C6797E"/>
    <w:rsid w:val="00CA0171"/>
    <w:rsid w:val="00CA0BA4"/>
    <w:rsid w:val="00D17AA1"/>
    <w:rsid w:val="00D26B91"/>
    <w:rsid w:val="00D51CE6"/>
    <w:rsid w:val="00D65890"/>
    <w:rsid w:val="00DF2EF2"/>
    <w:rsid w:val="00E60735"/>
    <w:rsid w:val="00E8684E"/>
    <w:rsid w:val="00F23AC1"/>
    <w:rsid w:val="00F45DF4"/>
    <w:rsid w:val="00FD2577"/>
    <w:rsid w:val="00FD3E86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120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2018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E868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2</Pages>
  <Words>799</Words>
  <Characters>4556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</dc:creator>
  <cp:keywords/>
  <dc:description/>
  <cp:lastModifiedBy> </cp:lastModifiedBy>
  <cp:revision>13</cp:revision>
  <cp:lastPrinted>2016-03-04T06:11:00Z</cp:lastPrinted>
  <dcterms:created xsi:type="dcterms:W3CDTF">2016-02-05T08:02:00Z</dcterms:created>
  <dcterms:modified xsi:type="dcterms:W3CDTF">2016-11-15T06:43:00Z</dcterms:modified>
</cp:coreProperties>
</file>