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6D5AC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452F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653/1-У/ЛС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6D5AC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452F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653/1-У/ЛС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17BAE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</w:t>
                            </w:r>
                            <w:r w:rsidR="0037337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ноября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A17BAE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</w:t>
                      </w:r>
                      <w:r w:rsidR="0037337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ноября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обучения по образовательным программам среднего профессионального  и высшего образования за счет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A17BAE" w:rsidRPr="00A17BAE" w:rsidRDefault="00315DCD" w:rsidP="00A17B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17BAE" w:rsidRPr="00A17BAE">
        <w:rPr>
          <w:rFonts w:ascii="Times New Roman" w:eastAsia="Calibri" w:hAnsi="Times New Roman" w:cs="Times New Roman"/>
          <w:sz w:val="28"/>
          <w:szCs w:val="28"/>
        </w:rPr>
        <w:t xml:space="preserve">    Зачислить  с 20 ноября 2018 года в число обучающихся на 1 курс колледжа заочной формы </w:t>
      </w:r>
      <w:proofErr w:type="gramStart"/>
      <w:r w:rsidR="00A17BAE" w:rsidRPr="00A17BAE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A17BAE" w:rsidRPr="00A17BAE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следующее лицо:</w:t>
      </w:r>
    </w:p>
    <w:p w:rsidR="00A17BAE" w:rsidRPr="00A17BAE" w:rsidRDefault="00A17BAE" w:rsidP="00A17BA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7BAE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A17BAE" w:rsidRPr="00A17BAE" w:rsidRDefault="00A17BAE" w:rsidP="00A17B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17BAE">
        <w:rPr>
          <w:rFonts w:ascii="Times New Roman" w:eastAsia="Calibri" w:hAnsi="Times New Roman" w:cs="Times New Roman"/>
          <w:sz w:val="28"/>
          <w:szCs w:val="28"/>
        </w:rPr>
        <w:t>1.Володченко Николай Александрович</w:t>
      </w:r>
    </w:p>
    <w:p w:rsidR="00C46E68" w:rsidRPr="00764BA1" w:rsidRDefault="00C46E68" w:rsidP="00A17BAE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F17" w:rsidRPr="00923F17" w:rsidRDefault="00923F17" w:rsidP="00C46E68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703" w:rsidRPr="00A61FBC" w:rsidRDefault="00220703" w:rsidP="0022070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Основание: протокол приемной комиссии №</w:t>
      </w:r>
      <w:r w:rsidR="00A17BAE">
        <w:rPr>
          <w:rFonts w:ascii="Times New Roman" w:hAnsi="Times New Roman"/>
          <w:sz w:val="28"/>
          <w:szCs w:val="28"/>
        </w:rPr>
        <w:t xml:space="preserve"> </w:t>
      </w:r>
      <w:r w:rsidR="00A17BAE"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Pr="00A61FBC">
        <w:rPr>
          <w:rFonts w:ascii="Times New Roman" w:hAnsi="Times New Roman"/>
          <w:sz w:val="28"/>
          <w:szCs w:val="28"/>
        </w:rPr>
        <w:t xml:space="preserve">от </w:t>
      </w:r>
      <w:r w:rsidR="00A17BAE">
        <w:rPr>
          <w:rFonts w:ascii="Times New Roman" w:hAnsi="Times New Roman"/>
          <w:sz w:val="28"/>
          <w:szCs w:val="28"/>
        </w:rPr>
        <w:t>20</w:t>
      </w:r>
      <w:r w:rsidRPr="00A61FBC">
        <w:rPr>
          <w:rFonts w:ascii="Times New Roman" w:hAnsi="Times New Roman"/>
          <w:sz w:val="28"/>
          <w:szCs w:val="28"/>
        </w:rPr>
        <w:t>.</w:t>
      </w:r>
      <w:r w:rsidR="00A17BAE">
        <w:rPr>
          <w:rFonts w:ascii="Times New Roman" w:hAnsi="Times New Roman"/>
          <w:sz w:val="28"/>
          <w:szCs w:val="28"/>
        </w:rPr>
        <w:t>11.2018 г., проект приказа от 20</w:t>
      </w:r>
      <w:r>
        <w:rPr>
          <w:rFonts w:ascii="Times New Roman" w:hAnsi="Times New Roman"/>
          <w:sz w:val="28"/>
          <w:szCs w:val="28"/>
        </w:rPr>
        <w:t>.11</w:t>
      </w:r>
      <w:r w:rsidRPr="00A61FBC">
        <w:rPr>
          <w:rFonts w:ascii="Times New Roman" w:hAnsi="Times New Roman"/>
          <w:sz w:val="28"/>
          <w:szCs w:val="28"/>
        </w:rPr>
        <w:t>.2018 г.</w:t>
      </w:r>
    </w:p>
    <w:p w:rsidR="00AC6384" w:rsidRDefault="00AC6384" w:rsidP="00923F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DCD" w:rsidRPr="00315DCD" w:rsidRDefault="00315DCD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923F17" w:rsidP="00B9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E68">
        <w:rPr>
          <w:rFonts w:ascii="Times New Roman" w:hAnsi="Times New Roman" w:cs="Times New Roman"/>
          <w:sz w:val="28"/>
          <w:szCs w:val="28"/>
        </w:rPr>
        <w:t>Д</w:t>
      </w:r>
      <w:r w:rsidR="00AC6384" w:rsidRPr="00A61FBC">
        <w:rPr>
          <w:rFonts w:ascii="Times New Roman" w:hAnsi="Times New Roman" w:cs="Times New Roman"/>
          <w:sz w:val="28"/>
          <w:szCs w:val="28"/>
        </w:rPr>
        <w:t>иректор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C46E68">
        <w:rPr>
          <w:rFonts w:ascii="Times New Roman" w:hAnsi="Times New Roman" w:cs="Times New Roman"/>
          <w:sz w:val="28"/>
          <w:szCs w:val="28"/>
        </w:rPr>
        <w:tab/>
        <w:t>И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452FD"/>
    <w:rsid w:val="001B4733"/>
    <w:rsid w:val="00220703"/>
    <w:rsid w:val="00315DCD"/>
    <w:rsid w:val="0037337E"/>
    <w:rsid w:val="00465435"/>
    <w:rsid w:val="00490C78"/>
    <w:rsid w:val="005B44F9"/>
    <w:rsid w:val="005F69B9"/>
    <w:rsid w:val="00683646"/>
    <w:rsid w:val="006D5ACD"/>
    <w:rsid w:val="00717301"/>
    <w:rsid w:val="007210D8"/>
    <w:rsid w:val="00736829"/>
    <w:rsid w:val="00837470"/>
    <w:rsid w:val="009038DD"/>
    <w:rsid w:val="00923F17"/>
    <w:rsid w:val="00951EB9"/>
    <w:rsid w:val="009D1C4B"/>
    <w:rsid w:val="00A17BAE"/>
    <w:rsid w:val="00A32A7D"/>
    <w:rsid w:val="00A4026B"/>
    <w:rsid w:val="00A61FBC"/>
    <w:rsid w:val="00A74F2D"/>
    <w:rsid w:val="00AC6384"/>
    <w:rsid w:val="00B45719"/>
    <w:rsid w:val="00B92BB6"/>
    <w:rsid w:val="00BD6C2F"/>
    <w:rsid w:val="00C46E68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50</cp:revision>
  <cp:lastPrinted>2018-11-23T10:32:00Z</cp:lastPrinted>
  <dcterms:created xsi:type="dcterms:W3CDTF">2017-08-25T06:07:00Z</dcterms:created>
  <dcterms:modified xsi:type="dcterms:W3CDTF">2018-11-23T10:33:00Z</dcterms:modified>
</cp:coreProperties>
</file>