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E0" w:rsidRPr="00797BE0" w:rsidRDefault="00797BE0" w:rsidP="00797BE0">
      <w:pPr>
        <w:spacing w:after="184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37"/>
          <w:szCs w:val="37"/>
          <w:lang w:eastAsia="ru-RU"/>
        </w:rPr>
      </w:pPr>
      <w:r w:rsidRPr="00797BE0">
        <w:rPr>
          <w:rFonts w:ascii="inherit" w:eastAsia="Times New Roman" w:hAnsi="inherit" w:cs="Times New Roman"/>
          <w:caps/>
          <w:kern w:val="36"/>
          <w:sz w:val="37"/>
          <w:szCs w:val="37"/>
          <w:lang w:eastAsia="ru-RU"/>
        </w:rPr>
        <w:t>ТРЕБОВАНИЯ К УРОВНЮ ОБРАЗОВАНИЯ АБИТУРИЕНТОВ</w:t>
      </w:r>
    </w:p>
    <w:tbl>
      <w:tblPr>
        <w:tblW w:w="7874" w:type="dxa"/>
        <w:tblCellSpacing w:w="15" w:type="dxa"/>
        <w:tblBorders>
          <w:top w:val="single" w:sz="6" w:space="0" w:color="F3F2F7"/>
          <w:left w:val="single" w:sz="6" w:space="0" w:color="F3F2F7"/>
          <w:bottom w:val="single" w:sz="2" w:space="0" w:color="F3F2F7"/>
          <w:right w:val="single" w:sz="2" w:space="0" w:color="F3F2F7"/>
        </w:tblBorders>
        <w:shd w:val="clear" w:color="auto" w:fill="FDFCFF"/>
        <w:tblCellMar>
          <w:left w:w="0" w:type="dxa"/>
          <w:right w:w="0" w:type="dxa"/>
        </w:tblCellMar>
        <w:tblLook w:val="04A0"/>
      </w:tblPr>
      <w:tblGrid>
        <w:gridCol w:w="2282"/>
        <w:gridCol w:w="1895"/>
        <w:gridCol w:w="1414"/>
        <w:gridCol w:w="1134"/>
        <w:gridCol w:w="1149"/>
      </w:tblGrid>
      <w:tr w:rsidR="00797BE0" w:rsidRPr="00797BE0" w:rsidTr="00797BE0">
        <w:trPr>
          <w:tblCellSpacing w:w="15" w:type="dxa"/>
        </w:trPr>
        <w:tc>
          <w:tcPr>
            <w:tcW w:w="413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Уровень образования абитуриента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Сроки обучения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Форма обучения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7814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41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Эксплуатация и ремонт сельскохозяйственной техники и оборудования</w:t>
            </w:r>
          </w:p>
          <w:p w:rsid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797BE0" w:rsidRPr="00797BE0" w:rsidRDefault="00797BE0" w:rsidP="00797BE0">
            <w:pPr>
              <w:spacing w:after="3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Механизация сельского хозяйства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основное общее образование (9 классов)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3г.10 </w:t>
            </w:r>
            <w:proofErr w:type="gramStart"/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</w:t>
            </w:r>
            <w:proofErr w:type="gramEnd"/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Очная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vAlign w:val="center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4г.10 </w:t>
            </w:r>
            <w:proofErr w:type="gramStart"/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</w:t>
            </w:r>
            <w:proofErr w:type="gramEnd"/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Заочная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41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368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3г.10 </w:t>
            </w:r>
            <w:proofErr w:type="gramStart"/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</w:t>
            </w:r>
            <w:proofErr w:type="gramEnd"/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Очная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vAlign w:val="center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4г.10 </w:t>
            </w:r>
            <w:proofErr w:type="gramStart"/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</w:t>
            </w:r>
            <w:proofErr w:type="gramEnd"/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Заочная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413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Агрономия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3г.10 </w:t>
            </w:r>
            <w:proofErr w:type="gramStart"/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</w:t>
            </w:r>
            <w:proofErr w:type="gramEnd"/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Очная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413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ТО и ремонт автомобильного транспорта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3г.10 </w:t>
            </w:r>
            <w:proofErr w:type="gramStart"/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</w:t>
            </w:r>
            <w:proofErr w:type="gramEnd"/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Очная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41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Ветеринария</w:t>
            </w:r>
          </w:p>
          <w:p w:rsid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3г.10 </w:t>
            </w:r>
            <w:proofErr w:type="gramStart"/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</w:t>
            </w:r>
            <w:proofErr w:type="gramEnd"/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Очная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vAlign w:val="center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общее образование (11 классов)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3г.10мес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Очно-заочная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413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3г.10 </w:t>
            </w:r>
            <w:proofErr w:type="gramStart"/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</w:t>
            </w:r>
            <w:proofErr w:type="gramEnd"/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Очная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413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Технология парикмахерского искусства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3г.10 </w:t>
            </w:r>
            <w:proofErr w:type="gramStart"/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</w:t>
            </w:r>
            <w:proofErr w:type="gramEnd"/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Очная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Технология сахаристых продуктов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3г.10мес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Очная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413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Поварское и кондитерское дело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3г.10мес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Очная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413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Экономика и бухгалтерский учет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(по отраслям)</w:t>
            </w:r>
          </w:p>
          <w:p w:rsid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2г.10 </w:t>
            </w:r>
            <w:proofErr w:type="gramStart"/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</w:t>
            </w:r>
            <w:proofErr w:type="gramEnd"/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Очная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vAlign w:val="center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3г.10 </w:t>
            </w:r>
            <w:proofErr w:type="gramStart"/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</w:t>
            </w:r>
            <w:proofErr w:type="gramEnd"/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Заочная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413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3г.10 </w:t>
            </w:r>
            <w:proofErr w:type="gramStart"/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</w:t>
            </w:r>
            <w:proofErr w:type="gramEnd"/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Заочная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7814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tbl>
            <w:tblPr>
              <w:tblW w:w="7537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537"/>
            </w:tblGrid>
            <w:tr w:rsidR="00797BE0" w:rsidRPr="00797BE0">
              <w:trPr>
                <w:tblCellSpacing w:w="15" w:type="dxa"/>
              </w:trPr>
              <w:tc>
                <w:tcPr>
                  <w:tcW w:w="247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3" w:type="dxa"/>
                    <w:left w:w="123" w:type="dxa"/>
                    <w:bottom w:w="123" w:type="dxa"/>
                    <w:right w:w="123" w:type="dxa"/>
                  </w:tcMar>
                  <w:vAlign w:val="bottom"/>
                  <w:hideMark/>
                </w:tcPr>
                <w:p w:rsidR="00797BE0" w:rsidRPr="00797BE0" w:rsidRDefault="00797BE0" w:rsidP="00797BE0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97BE0" w:rsidRPr="00797BE0" w:rsidRDefault="00797BE0" w:rsidP="00797BE0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ПРОГРАММЫ ПОДГОТОВКИ КВАЛИФИЦИРОВАННЫХ РАБОЧИХ И СЛУЖАЩИХ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413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Портной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общее образование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1г.10мес.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Очно-заочная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7814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ОБУЧЕНИЕ В ИНЖАВИНСКОМ ФИЛИАЛЕ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Инжавино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2г.10 </w:t>
            </w:r>
            <w:proofErr w:type="gramStart"/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</w:t>
            </w:r>
            <w:proofErr w:type="gramEnd"/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Очная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Мастер по ТО и ремонту МТП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Инжавино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2г.10 </w:t>
            </w:r>
            <w:proofErr w:type="gramStart"/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</w:t>
            </w:r>
            <w:proofErr w:type="gramEnd"/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Очная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Продавец, контролер-кассир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Инжавино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общее образование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1г.10 </w:t>
            </w:r>
            <w:proofErr w:type="gramStart"/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</w:t>
            </w:r>
            <w:proofErr w:type="gramEnd"/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Очно-заочная</w:t>
            </w:r>
          </w:p>
        </w:tc>
      </w:tr>
      <w:tr w:rsidR="00797BE0" w:rsidRPr="00797BE0" w:rsidTr="00797BE0">
        <w:trPr>
          <w:tblCellSpacing w:w="15" w:type="dxa"/>
        </w:trPr>
        <w:tc>
          <w:tcPr>
            <w:tcW w:w="2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Мастер отделочных строительных работ</w:t>
            </w:r>
          </w:p>
        </w:tc>
        <w:tc>
          <w:tcPr>
            <w:tcW w:w="1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Инжавино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8517A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97BE0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2г.10 </w:t>
            </w:r>
            <w:proofErr w:type="gramStart"/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мес</w:t>
            </w:r>
            <w:proofErr w:type="gramEnd"/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DFCFF"/>
            <w:tcMar>
              <w:top w:w="123" w:type="dxa"/>
              <w:left w:w="123" w:type="dxa"/>
              <w:bottom w:w="123" w:type="dxa"/>
              <w:right w:w="123" w:type="dxa"/>
            </w:tcMar>
            <w:vAlign w:val="bottom"/>
            <w:hideMark/>
          </w:tcPr>
          <w:p w:rsidR="00797BE0" w:rsidRPr="00797BE0" w:rsidRDefault="00797BE0" w:rsidP="00797BE0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 w:hint="eastAsia"/>
                <w:sz w:val="21"/>
                <w:szCs w:val="21"/>
                <w:lang w:eastAsia="ru-RU"/>
              </w:rPr>
              <w:t>О</w:t>
            </w: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чная </w:t>
            </w:r>
          </w:p>
        </w:tc>
      </w:tr>
    </w:tbl>
    <w:p w:rsidR="00797BE0" w:rsidRDefault="00797BE0"/>
    <w:sectPr w:rsidR="00797BE0" w:rsidSect="00E9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04DCE"/>
    <w:multiLevelType w:val="multilevel"/>
    <w:tmpl w:val="5F4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13CC"/>
    <w:rsid w:val="002A2EA9"/>
    <w:rsid w:val="003B535E"/>
    <w:rsid w:val="00797BE0"/>
    <w:rsid w:val="009D7470"/>
    <w:rsid w:val="00D213CC"/>
    <w:rsid w:val="00E9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A"/>
  </w:style>
  <w:style w:type="paragraph" w:styleId="1">
    <w:name w:val="heading 1"/>
    <w:basedOn w:val="a"/>
    <w:link w:val="10"/>
    <w:uiPriority w:val="9"/>
    <w:qFormat/>
    <w:rsid w:val="00D2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213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13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D2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13CC"/>
    <w:rPr>
      <w:color w:val="0000FF"/>
      <w:u w:val="single"/>
    </w:rPr>
  </w:style>
  <w:style w:type="paragraph" w:customStyle="1" w:styleId="s3">
    <w:name w:val="s_3"/>
    <w:basedOn w:val="a"/>
    <w:rsid w:val="00D2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2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2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3CC"/>
  </w:style>
  <w:style w:type="paragraph" w:customStyle="1" w:styleId="s16">
    <w:name w:val="s_16"/>
    <w:basedOn w:val="a"/>
    <w:rsid w:val="00D2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7B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8810">
          <w:marLeft w:val="0"/>
          <w:marRight w:val="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2020-02-28T08:44:00Z</cp:lastPrinted>
  <dcterms:created xsi:type="dcterms:W3CDTF">2020-02-28T12:06:00Z</dcterms:created>
  <dcterms:modified xsi:type="dcterms:W3CDTF">2020-02-28T12:06:00Z</dcterms:modified>
</cp:coreProperties>
</file>