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7C" w:rsidRDefault="001E7731">
      <w:pPr>
        <w:pStyle w:val="20"/>
        <w:framePr w:w="10253" w:h="2585" w:hRule="exact" w:wrap="none" w:vAnchor="page" w:hAnchor="page" w:x="1070" w:y="558"/>
        <w:shd w:val="clear" w:color="auto" w:fill="auto"/>
        <w:tabs>
          <w:tab w:val="left" w:pos="5689"/>
        </w:tabs>
        <w:ind w:left="380" w:firstLine="0"/>
      </w:pPr>
      <w:r>
        <w:t>Принято</w:t>
      </w:r>
      <w:r>
        <w:tab/>
        <w:t>Утверждено</w:t>
      </w:r>
    </w:p>
    <w:p w:rsidR="004E517C" w:rsidRDefault="001E7731">
      <w:pPr>
        <w:pStyle w:val="20"/>
        <w:framePr w:w="10253" w:h="2585" w:hRule="exact" w:wrap="none" w:vAnchor="page" w:hAnchor="page" w:x="1070" w:y="558"/>
        <w:shd w:val="clear" w:color="auto" w:fill="auto"/>
        <w:tabs>
          <w:tab w:val="left" w:pos="5689"/>
        </w:tabs>
        <w:ind w:left="380" w:firstLine="0"/>
      </w:pPr>
      <w:r>
        <w:t>Педагогическим советом</w:t>
      </w:r>
      <w:r>
        <w:tab/>
      </w:r>
      <w:proofErr w:type="spellStart"/>
      <w:r>
        <w:t>И.о</w:t>
      </w:r>
      <w:proofErr w:type="spellEnd"/>
      <w:r>
        <w:t>. директора ТОГАПОУ</w:t>
      </w:r>
    </w:p>
    <w:p w:rsidR="004E517C" w:rsidRDefault="001E7731">
      <w:pPr>
        <w:pStyle w:val="20"/>
        <w:framePr w:w="10253" w:h="2585" w:hRule="exact" w:wrap="none" w:vAnchor="page" w:hAnchor="page" w:x="1070" w:y="558"/>
        <w:shd w:val="clear" w:color="auto" w:fill="auto"/>
        <w:tabs>
          <w:tab w:val="left" w:pos="5689"/>
          <w:tab w:val="right" w:pos="9678"/>
        </w:tabs>
        <w:ind w:left="380" w:firstLine="0"/>
      </w:pPr>
      <w:r>
        <w:t>ТОГАПОУ «Аграрно-промышленный</w:t>
      </w:r>
      <w:r>
        <w:tab/>
        <w:t>«Аграрно-промышленный</w:t>
      </w:r>
      <w:r>
        <w:tab/>
        <w:t>колледж»</w:t>
      </w:r>
    </w:p>
    <w:p w:rsidR="004E517C" w:rsidRDefault="001E7731">
      <w:pPr>
        <w:pStyle w:val="20"/>
        <w:framePr w:w="10253" w:h="2585" w:hRule="exact" w:wrap="none" w:vAnchor="page" w:hAnchor="page" w:x="1070" w:y="558"/>
        <w:shd w:val="clear" w:color="auto" w:fill="auto"/>
        <w:tabs>
          <w:tab w:val="left" w:pos="3860"/>
          <w:tab w:val="left" w:pos="5689"/>
        </w:tabs>
        <w:ind w:left="380" w:firstLine="0"/>
      </w:pPr>
      <w:r>
        <w:t>колледж»</w:t>
      </w:r>
      <w:r>
        <w:tab/>
        <w:t>,</w:t>
      </w:r>
      <w:r>
        <w:tab/>
      </w:r>
      <w:proofErr w:type="spellStart"/>
      <w:r>
        <w:t>Н.Н.Михайлюк</w:t>
      </w:r>
      <w:proofErr w:type="spellEnd"/>
    </w:p>
    <w:p w:rsidR="004E517C" w:rsidRDefault="001E7731">
      <w:pPr>
        <w:pStyle w:val="20"/>
        <w:framePr w:w="10253" w:h="2585" w:hRule="exact" w:wrap="none" w:vAnchor="page" w:hAnchor="page" w:x="1070" w:y="558"/>
        <w:shd w:val="clear" w:color="auto" w:fill="auto"/>
        <w:tabs>
          <w:tab w:val="left" w:pos="5689"/>
        </w:tabs>
        <w:ind w:left="380" w:firstLine="0"/>
      </w:pPr>
      <w:r>
        <w:t>Протокол № 4</w:t>
      </w:r>
      <w:r>
        <w:tab/>
        <w:t>Приказ № 14-а</w:t>
      </w:r>
    </w:p>
    <w:p w:rsidR="004E517C" w:rsidRDefault="001E7731">
      <w:pPr>
        <w:pStyle w:val="20"/>
        <w:framePr w:w="10253" w:h="2585" w:hRule="exact" w:wrap="none" w:vAnchor="page" w:hAnchor="page" w:x="1070" w:y="558"/>
        <w:shd w:val="clear" w:color="auto" w:fill="auto"/>
        <w:tabs>
          <w:tab w:val="left" w:pos="5689"/>
        </w:tabs>
        <w:ind w:left="380" w:firstLine="0"/>
      </w:pPr>
      <w:r>
        <w:t xml:space="preserve">от </w:t>
      </w:r>
      <w:r>
        <w:rPr>
          <w:rStyle w:val="21"/>
        </w:rPr>
        <w:t>«30 » января 2014 г.</w:t>
      </w:r>
      <w:r>
        <w:tab/>
        <w:t xml:space="preserve">от </w:t>
      </w:r>
      <w:r>
        <w:rPr>
          <w:rStyle w:val="21"/>
        </w:rPr>
        <w:t>«30 » января 2014 г.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spacing w:line="278" w:lineRule="exact"/>
        <w:ind w:left="4380" w:firstLine="0"/>
        <w:jc w:val="left"/>
      </w:pPr>
      <w:r>
        <w:t>ПОЛОЖЕНИЕ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spacing w:after="271" w:line="278" w:lineRule="exact"/>
        <w:ind w:left="1040" w:hanging="140"/>
        <w:jc w:val="left"/>
      </w:pPr>
      <w:r>
        <w:t xml:space="preserve">О ХРАНЕНИИ В АРХИВАХ </w:t>
      </w:r>
      <w:r>
        <w:rPr>
          <w:rStyle w:val="21pt"/>
        </w:rPr>
        <w:t>ИНФОРМАЦИИ</w:t>
      </w:r>
      <w:r>
        <w:t xml:space="preserve"> О РЕЗУЛЬТАТАХ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О ПООЩРЕНИИ ОБУЧАЮЩИХСЯ НА БУМАЖНЫХ И (ИЛИ) ЭЛЕКТРОННЫХ НОСИТЕЛЯХ</w:t>
      </w:r>
    </w:p>
    <w:p w:rsidR="004E517C" w:rsidRDefault="001E7731">
      <w:pPr>
        <w:pStyle w:val="10"/>
        <w:framePr w:w="10253" w:h="12381" w:hRule="exact" w:wrap="none" w:vAnchor="page" w:hAnchor="page" w:x="1070" w:y="3477"/>
        <w:shd w:val="clear" w:color="auto" w:fill="auto"/>
        <w:spacing w:before="0" w:after="224" w:line="240" w:lineRule="exact"/>
        <w:ind w:left="4380"/>
      </w:pPr>
      <w:bookmarkStart w:id="0" w:name="bookmark0"/>
      <w:r>
        <w:t>Общие положения</w:t>
      </w:r>
      <w:bookmarkEnd w:id="0"/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spacing w:line="269" w:lineRule="exact"/>
        <w:ind w:left="380" w:right="340" w:firstLine="260"/>
      </w:pPr>
      <w:r>
        <w:t xml:space="preserve">Настоящее Положение о хранении в архивах информации о результатах освоения </w:t>
      </w:r>
      <w:r>
        <w:t xml:space="preserve">ручающимися образовательных программ и о поощрении обучающихся на бумажных и (или) </w:t>
      </w:r>
      <w:proofErr w:type="spellStart"/>
      <w:r>
        <w:t>лектронных</w:t>
      </w:r>
      <w:proofErr w:type="spellEnd"/>
      <w:r>
        <w:t xml:space="preserve"> носителях в ТОГАПОУ «Аграрно-промышленный колледж» (дале</w:t>
      </w:r>
      <w:proofErr w:type="gramStart"/>
      <w:r>
        <w:t>е-</w:t>
      </w:r>
      <w:proofErr w:type="gramEnd"/>
      <w:r>
        <w:t xml:space="preserve"> Колледж) </w:t>
      </w:r>
      <w:proofErr w:type="spellStart"/>
      <w:r>
        <w:t>азработано</w:t>
      </w:r>
      <w:proofErr w:type="spellEnd"/>
      <w:r>
        <w:t xml:space="preserve"> на основании: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spacing w:line="240" w:lineRule="exact"/>
        <w:ind w:left="380" w:firstLine="1240"/>
      </w:pPr>
      <w:r>
        <w:t>Федерального Закона «Об образовании в Российской Федерации» от 29 дек</w:t>
      </w:r>
      <w:r>
        <w:t>абря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spacing w:line="240" w:lineRule="exact"/>
        <w:ind w:left="380" w:firstLine="0"/>
      </w:pPr>
      <w:r>
        <w:t>01 2г. №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spacing w:line="240" w:lineRule="exact"/>
        <w:ind w:left="380" w:firstLine="0"/>
      </w:pPr>
      <w:r>
        <w:t>73-ФЗ;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ind w:left="380" w:right="340" w:firstLine="1240"/>
      </w:pPr>
      <w:r>
        <w:t xml:space="preserve">Порядка организации и осуществления образовательной деятельности по </w:t>
      </w:r>
      <w:proofErr w:type="spellStart"/>
      <w:r>
        <w:t>рограммам</w:t>
      </w:r>
      <w:proofErr w:type="spellEnd"/>
      <w:r>
        <w:t xml:space="preserve"> среднего профессионального образования, утвержденном приказом </w:t>
      </w:r>
      <w:proofErr w:type="spellStart"/>
      <w:r>
        <w:t>Минобрнауки</w:t>
      </w:r>
      <w:proofErr w:type="spellEnd"/>
      <w:r>
        <w:t xml:space="preserve"> России от 14.06.2013 г. № 464.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ind w:left="380" w:firstLine="1240"/>
      </w:pPr>
      <w:r>
        <w:t>Устава ТОГАПОУ «Аграрно-промышленный колледж</w:t>
      </w:r>
      <w:proofErr w:type="gramStart"/>
      <w:r>
        <w:t>»;.</w:t>
      </w:r>
      <w:proofErr w:type="gramEnd"/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tabs>
          <w:tab w:val="left" w:pos="1866"/>
        </w:tabs>
        <w:ind w:left="380" w:firstLine="260"/>
      </w:pPr>
      <w:r>
        <w:t xml:space="preserve">1 </w:t>
      </w:r>
      <w:r>
        <w:t>-2.</w:t>
      </w:r>
      <w:r>
        <w:tab/>
        <w:t xml:space="preserve">Положение регламентирует учет достижения </w:t>
      </w:r>
      <w:proofErr w:type="gramStart"/>
      <w:r>
        <w:t>обучающимися</w:t>
      </w:r>
      <w:proofErr w:type="gramEnd"/>
      <w:r>
        <w:t xml:space="preserve"> индивидуальных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ind w:left="380" w:right="340" w:firstLine="0"/>
      </w:pPr>
      <w:proofErr w:type="spellStart"/>
      <w:r>
        <w:t>езультатов</w:t>
      </w:r>
      <w:proofErr w:type="spellEnd"/>
      <w:r>
        <w:t xml:space="preserve"> освоения основных профессиональных образовательных программ на разных тапах обучения. Индивидуальный учет результатов освоения </w:t>
      </w:r>
      <w:proofErr w:type="gramStart"/>
      <w:r>
        <w:t>обучающимися</w:t>
      </w:r>
      <w:proofErr w:type="gramEnd"/>
      <w:r>
        <w:t xml:space="preserve"> основных </w:t>
      </w:r>
      <w:proofErr w:type="spellStart"/>
      <w:r>
        <w:t>рофессиональных</w:t>
      </w:r>
      <w:proofErr w:type="spellEnd"/>
      <w:r>
        <w:t xml:space="preserve"> образов</w:t>
      </w:r>
      <w:r>
        <w:t xml:space="preserve">ательных программ осуществляется в форме текущего, </w:t>
      </w:r>
      <w:proofErr w:type="spellStart"/>
      <w:r>
        <w:t>ромежуточного</w:t>
      </w:r>
      <w:proofErr w:type="spellEnd"/>
      <w:r>
        <w:t xml:space="preserve"> и итогового контроля на основании Положения о формах, периодичности, </w:t>
      </w:r>
      <w:proofErr w:type="spellStart"/>
      <w:r>
        <w:t>истеме</w:t>
      </w:r>
      <w:proofErr w:type="spellEnd"/>
      <w:r>
        <w:t xml:space="preserve"> оценок и порядке текущего контроля успеваемости и промежуточной аттестации </w:t>
      </w:r>
      <w:proofErr w:type="spellStart"/>
      <w:r>
        <w:t>бучающихся</w:t>
      </w:r>
      <w:proofErr w:type="spellEnd"/>
      <w:r>
        <w:t>.</w:t>
      </w:r>
    </w:p>
    <w:p w:rsidR="004E517C" w:rsidRDefault="001E7731">
      <w:pPr>
        <w:pStyle w:val="20"/>
        <w:framePr w:w="10253" w:h="12381" w:hRule="exact" w:wrap="none" w:vAnchor="page" w:hAnchor="page" w:x="1070" w:y="3477"/>
        <w:numPr>
          <w:ilvl w:val="0"/>
          <w:numId w:val="1"/>
        </w:numPr>
        <w:shd w:val="clear" w:color="auto" w:fill="auto"/>
        <w:tabs>
          <w:tab w:val="left" w:pos="1866"/>
        </w:tabs>
        <w:ind w:left="380" w:firstLine="260"/>
      </w:pPr>
      <w:r>
        <w:t>Целью настоящего Положения я</w:t>
      </w:r>
      <w:r>
        <w:t>вляется: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ind w:left="380" w:right="340" w:firstLine="1500"/>
      </w:pPr>
      <w:r>
        <w:t xml:space="preserve">Установление порядка хранения в архивах информации на бумажных и </w:t>
      </w:r>
      <w:proofErr w:type="spellStart"/>
      <w:r>
        <w:t>лектронных</w:t>
      </w:r>
      <w:proofErr w:type="spellEnd"/>
      <w:r>
        <w:t xml:space="preserve"> носителях о результатах освоения </w:t>
      </w:r>
      <w:proofErr w:type="gramStart"/>
      <w:r>
        <w:t>обучающимися</w:t>
      </w:r>
      <w:proofErr w:type="gramEnd"/>
      <w:r>
        <w:t xml:space="preserve"> основных профессиональных </w:t>
      </w:r>
      <w:proofErr w:type="spellStart"/>
      <w:r>
        <w:t>бразовательных</w:t>
      </w:r>
      <w:proofErr w:type="spellEnd"/>
      <w:r>
        <w:t xml:space="preserve"> программ и их поощрениях.</w:t>
      </w:r>
    </w:p>
    <w:p w:rsidR="004E517C" w:rsidRDefault="001E7731">
      <w:pPr>
        <w:pStyle w:val="20"/>
        <w:framePr w:w="10253" w:h="12381" w:hRule="exact" w:wrap="none" w:vAnchor="page" w:hAnchor="page" w:x="1070" w:y="3477"/>
        <w:numPr>
          <w:ilvl w:val="0"/>
          <w:numId w:val="1"/>
        </w:numPr>
        <w:shd w:val="clear" w:color="auto" w:fill="auto"/>
        <w:tabs>
          <w:tab w:val="left" w:pos="1866"/>
        </w:tabs>
        <w:ind w:left="380" w:right="340" w:firstLine="260"/>
      </w:pPr>
      <w:r>
        <w:t xml:space="preserve">Индивидуальный учёт результатов освоения </w:t>
      </w:r>
      <w:proofErr w:type="gramStart"/>
      <w:r>
        <w:t>обучающимися</w:t>
      </w:r>
      <w:proofErr w:type="gramEnd"/>
      <w:r>
        <w:t xml:space="preserve"> </w:t>
      </w:r>
      <w:r>
        <w:t xml:space="preserve">образовательных </w:t>
      </w:r>
      <w:proofErr w:type="spellStart"/>
      <w:r>
        <w:t>рограмм</w:t>
      </w:r>
      <w:proofErr w:type="spellEnd"/>
      <w:r>
        <w:t xml:space="preserve">, представляет собой один из инструментов реализации требований федеральных </w:t>
      </w:r>
      <w:proofErr w:type="spellStart"/>
      <w:r>
        <w:t>осударственных</w:t>
      </w:r>
      <w:proofErr w:type="spellEnd"/>
      <w:r>
        <w:t xml:space="preserve"> образовательных стандартов среднего профессионального образования к </w:t>
      </w:r>
      <w:proofErr w:type="spellStart"/>
      <w:r>
        <w:t>езультатам</w:t>
      </w:r>
      <w:proofErr w:type="spellEnd"/>
      <w:r>
        <w:t xml:space="preserve"> освоения основных профессиональных образовательных программ, ре</w:t>
      </w:r>
      <w:r>
        <w:t>ализуемых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ind w:left="380" w:right="340" w:firstLine="260"/>
      </w:pPr>
      <w:r>
        <w:t xml:space="preserve">Колледже, и направлен на обеспечение качества образования, что предполагает </w:t>
      </w:r>
      <w:proofErr w:type="spellStart"/>
      <w:r>
        <w:t>овлеченность</w:t>
      </w:r>
      <w:proofErr w:type="spellEnd"/>
      <w:r>
        <w:t xml:space="preserve"> в оценочную </w:t>
      </w:r>
      <w:proofErr w:type="gramStart"/>
      <w:r>
        <w:t>деятельность</w:t>
      </w:r>
      <w:proofErr w:type="gramEnd"/>
      <w:r>
        <w:t xml:space="preserve"> как преподавателей, так и обучающихся.</w:t>
      </w:r>
    </w:p>
    <w:p w:rsidR="004E517C" w:rsidRDefault="001E7731">
      <w:pPr>
        <w:pStyle w:val="20"/>
        <w:framePr w:w="10253" w:h="12381" w:hRule="exact" w:wrap="none" w:vAnchor="page" w:hAnchor="page" w:x="1070" w:y="3477"/>
        <w:numPr>
          <w:ilvl w:val="0"/>
          <w:numId w:val="1"/>
        </w:numPr>
        <w:shd w:val="clear" w:color="auto" w:fill="auto"/>
        <w:tabs>
          <w:tab w:val="left" w:pos="1866"/>
        </w:tabs>
        <w:ind w:left="380" w:right="340" w:firstLine="260"/>
      </w:pPr>
      <w:r>
        <w:t xml:space="preserve">Задачами индивидуального учета результатов освоения обучающимися </w:t>
      </w:r>
      <w:proofErr w:type="spellStart"/>
      <w:r>
        <w:t>бразовательных</w:t>
      </w:r>
      <w:proofErr w:type="spellEnd"/>
      <w:r>
        <w:t xml:space="preserve"> программ явля</w:t>
      </w:r>
      <w:r>
        <w:t>ются:</w:t>
      </w:r>
    </w:p>
    <w:p w:rsidR="004E517C" w:rsidRDefault="001E7731">
      <w:pPr>
        <w:pStyle w:val="20"/>
        <w:framePr w:w="10253" w:h="12381" w:hRule="exact" w:wrap="none" w:vAnchor="page" w:hAnchor="page" w:x="1070" w:y="3477"/>
        <w:shd w:val="clear" w:color="auto" w:fill="auto"/>
        <w:ind w:left="380" w:firstLine="260"/>
        <w:jc w:val="left"/>
      </w:pPr>
      <w:r>
        <w:t xml:space="preserve">- реализация индивидуального подхода в образовательном процессе; - поддержка учебной </w:t>
      </w:r>
      <w:proofErr w:type="spellStart"/>
      <w:r>
        <w:t>отивации</w:t>
      </w:r>
      <w:proofErr w:type="spellEnd"/>
      <w:r>
        <w:t xml:space="preserve"> обучающихся; - получение, накапливание и представление всем заинтересованным </w:t>
      </w:r>
      <w:proofErr w:type="spellStart"/>
      <w:r>
        <w:t>ицам</w:t>
      </w:r>
      <w:proofErr w:type="spellEnd"/>
      <w:r>
        <w:t xml:space="preserve">, в том числе родителям (законным представителям) обучающихся, </w:t>
      </w:r>
      <w:proofErr w:type="spellStart"/>
      <w:r>
        <w:t>нформации</w:t>
      </w:r>
      <w:proofErr w:type="spellEnd"/>
      <w:r>
        <w:t xml:space="preserve"> об</w:t>
      </w:r>
      <w:r>
        <w:t xml:space="preserve"> учебных </w:t>
      </w:r>
      <w:proofErr w:type="gramStart"/>
      <w:r>
        <w:t>достижениях</w:t>
      </w:r>
      <w:proofErr w:type="gramEnd"/>
      <w:r>
        <w:t xml:space="preserve"> обучающихся за любой промежуток времени;</w:t>
      </w:r>
    </w:p>
    <w:p w:rsidR="004E517C" w:rsidRDefault="004E517C">
      <w:pPr>
        <w:rPr>
          <w:sz w:val="2"/>
          <w:szCs w:val="2"/>
        </w:rPr>
        <w:sectPr w:rsidR="004E51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spacing w:line="278" w:lineRule="exact"/>
        <w:ind w:left="260" w:firstLine="360"/>
        <w:jc w:val="left"/>
      </w:pPr>
      <w:r>
        <w:lastRenderedPageBreak/>
        <w:t>- формирование объективной базы для поощрения обучающихся, основы для принятия управленческих решений и мер, направленных на получение положительных изменений в образовател</w:t>
      </w:r>
      <w:r>
        <w:t>ьной деятельности Колледжа в целях повышения ее результативности.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spacing w:after="172" w:line="278" w:lineRule="exact"/>
        <w:ind w:left="260" w:firstLine="360"/>
        <w:jc w:val="left"/>
      </w:pPr>
      <w:r>
        <w:t xml:space="preserve">Индивидуальный учет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поощрений обучающихся, а также хранение в архивах информации об этих результатах и поощрениях на электронных </w:t>
      </w:r>
      <w:r>
        <w:t>носителях осуществляется в электронной ' информационно-образовательной среде Колледжа.</w:t>
      </w:r>
    </w:p>
    <w:p w:rsidR="004E517C" w:rsidRDefault="001E7731">
      <w:pPr>
        <w:pStyle w:val="10"/>
        <w:framePr w:w="10310" w:h="14867" w:hRule="exact" w:wrap="none" w:vAnchor="page" w:hAnchor="page" w:x="1041" w:y="660"/>
        <w:numPr>
          <w:ilvl w:val="0"/>
          <w:numId w:val="2"/>
        </w:numPr>
        <w:shd w:val="clear" w:color="auto" w:fill="auto"/>
        <w:tabs>
          <w:tab w:val="left" w:pos="1215"/>
        </w:tabs>
        <w:spacing w:before="0" w:after="192" w:line="288" w:lineRule="exact"/>
        <w:ind w:left="260" w:firstLine="360"/>
      </w:pPr>
      <w:bookmarkStart w:id="1" w:name="bookmark1"/>
      <w:r>
        <w:t xml:space="preserve">Порядок осуществления индивидуального учета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</w:t>
      </w:r>
      <w:bookmarkEnd w:id="1"/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1"/>
          <w:numId w:val="2"/>
        </w:numPr>
        <w:shd w:val="clear" w:color="auto" w:fill="auto"/>
        <w:tabs>
          <w:tab w:val="left" w:pos="1584"/>
        </w:tabs>
        <w:ind w:left="260" w:firstLine="360"/>
        <w:jc w:val="left"/>
      </w:pPr>
      <w:r>
        <w:t xml:space="preserve">Результаты индивидуального освоения </w:t>
      </w:r>
      <w:proofErr w:type="gramStart"/>
      <w:r>
        <w:t>обучающимися</w:t>
      </w:r>
      <w:proofErr w:type="gramEnd"/>
      <w:r>
        <w:t xml:space="preserve"> образовательных </w:t>
      </w:r>
      <w:r>
        <w:t>программ, реализуемых в Колледже, выражаются в форме оценок (зачета/незачета).</w:t>
      </w:r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1"/>
          <w:numId w:val="2"/>
        </w:numPr>
        <w:shd w:val="clear" w:color="auto" w:fill="auto"/>
        <w:tabs>
          <w:tab w:val="left" w:pos="1584"/>
        </w:tabs>
        <w:ind w:left="260" w:firstLine="360"/>
        <w:jc w:val="left"/>
      </w:pPr>
      <w:r>
        <w:t>Виды и порядок выставления оценок (зачета, незачета), критерии оценок определяются локальными нормативными актами Колледжа: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right="420" w:firstLine="900"/>
      </w:pPr>
      <w:r>
        <w:t xml:space="preserve">Положением о формах, периодичности, системе оценок и </w:t>
      </w:r>
      <w:r>
        <w:t>порядке текущего контроля успеваемости и промежуточной аттестации обучающихся;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right="420" w:firstLine="900"/>
      </w:pPr>
      <w:r>
        <w:t>Порядком проведения итоговой аттестации по образовательным программам среднего профессионального образования выпускников СРМК и Порядком проведения государственной итоговой атте</w:t>
      </w:r>
      <w:r>
        <w:t>стации по образовательным программам среднего профессионального образования выпускников СРМК.</w:t>
      </w:r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1"/>
          <w:numId w:val="2"/>
        </w:numPr>
        <w:shd w:val="clear" w:color="auto" w:fill="auto"/>
        <w:tabs>
          <w:tab w:val="left" w:pos="1359"/>
        </w:tabs>
        <w:ind w:left="260" w:firstLine="360"/>
        <w:jc w:val="left"/>
      </w:pPr>
      <w:r>
        <w:t xml:space="preserve">Результаты индивидуального освоения </w:t>
      </w:r>
      <w:proofErr w:type="gramStart"/>
      <w:r>
        <w:t>обучающимися</w:t>
      </w:r>
      <w:proofErr w:type="gramEnd"/>
      <w:r>
        <w:t xml:space="preserve"> образовательных программ, реализуемых в Колледже, отражаются на бумажных и электронных носителях.</w:t>
      </w:r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1"/>
          <w:numId w:val="2"/>
        </w:numPr>
        <w:shd w:val="clear" w:color="auto" w:fill="auto"/>
        <w:tabs>
          <w:tab w:val="left" w:pos="1584"/>
        </w:tabs>
        <w:ind w:left="260" w:firstLine="360"/>
        <w:jc w:val="left"/>
      </w:pPr>
      <w:r>
        <w:t>К бумажным носи</w:t>
      </w:r>
      <w:r>
        <w:t xml:space="preserve">телям индивидуального учета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относятся: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firstLine="1560"/>
        <w:jc w:val="left"/>
      </w:pPr>
      <w:r>
        <w:t>журналы учебных занятий</w:t>
      </w:r>
      <w:proofErr w:type="gramStart"/>
      <w:r>
        <w:t xml:space="preserve"> ;</w:t>
      </w:r>
      <w:proofErr w:type="gramEnd"/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firstLine="1560"/>
        <w:jc w:val="left"/>
      </w:pPr>
      <w:r>
        <w:t xml:space="preserve">экзаменационные и зачетные ведомости в рамках промежуточной аттестации; сводная ведомость по результатам рубежного контроля (в </w:t>
      </w:r>
      <w:r>
        <w:t>электронном виде) в рамках текущей аттестации;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firstLine="1560"/>
        <w:jc w:val="left"/>
      </w:pPr>
      <w:r>
        <w:t>протоколы заседаний государственных экзаменационных комиссий; выпускные квалификационные работы; курсовые работы (проекты); отчеты по учебной, производственной практике (по профилю специальности) и производств</w:t>
      </w:r>
      <w:r>
        <w:t>енной (преддипломной</w:t>
      </w:r>
      <w:proofErr w:type="gramStart"/>
      <w:r>
        <w:t xml:space="preserve"> )</w:t>
      </w:r>
      <w:proofErr w:type="gramEnd"/>
      <w:r>
        <w:t xml:space="preserve"> практике;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right="420" w:firstLine="900"/>
      </w:pPr>
      <w:r>
        <w:t>книга регистрации выданных дипломов о среднем профессиональном образовании и приложений;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firstLine="360"/>
        <w:jc w:val="left"/>
      </w:pPr>
      <w:r>
        <w:t>К необязательным бумажным носителям относятся тетради студентов, а также другие бумажные носители.</w:t>
      </w:r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2"/>
          <w:numId w:val="2"/>
        </w:numPr>
        <w:shd w:val="clear" w:color="auto" w:fill="auto"/>
        <w:tabs>
          <w:tab w:val="left" w:pos="1584"/>
        </w:tabs>
        <w:ind w:left="260" w:firstLine="360"/>
        <w:jc w:val="left"/>
      </w:pPr>
      <w:r>
        <w:t>В журналах учебных занятий и практи</w:t>
      </w:r>
      <w:r>
        <w:t>к фиксируется текущее, промежуточное и итоговое оценивание результатов освоения обучающимися программ общеобразовательных и</w:t>
      </w:r>
      <w:proofErr w:type="gramStart"/>
      <w:r>
        <w:t xml:space="preserve"> .</w:t>
      </w:r>
      <w:proofErr w:type="gramEnd"/>
      <w:r>
        <w:t xml:space="preserve"> профессиональных дисциплин, МДК, профессиональных модулей, учебных и производственных практик (по профилю специальности), производ</w:t>
      </w:r>
      <w:r>
        <w:t>ственной (преддипломной) практики.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tabs>
          <w:tab w:val="left" w:pos="2526"/>
        </w:tabs>
        <w:ind w:left="260" w:firstLine="0"/>
      </w:pPr>
      <w:r>
        <w:t>Правила</w:t>
      </w:r>
      <w:r>
        <w:tab/>
        <w:t>заполнения журналов учебных занятий и практик регламентируются</w:t>
      </w:r>
    </w:p>
    <w:p w:rsidR="004E517C" w:rsidRDefault="001E7731">
      <w:pPr>
        <w:pStyle w:val="20"/>
        <w:framePr w:w="10310" w:h="14867" w:hRule="exact" w:wrap="none" w:vAnchor="page" w:hAnchor="page" w:x="1041" w:y="660"/>
        <w:shd w:val="clear" w:color="auto" w:fill="auto"/>
        <w:ind w:left="260" w:firstLine="0"/>
      </w:pPr>
      <w:r>
        <w:t>Положением о ведении учебных журналов в ТОГАПОУ «Аграрно-промышленный колледж».</w:t>
      </w:r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2"/>
          <w:numId w:val="2"/>
        </w:numPr>
        <w:shd w:val="clear" w:color="auto" w:fill="auto"/>
        <w:tabs>
          <w:tab w:val="left" w:pos="1584"/>
        </w:tabs>
        <w:ind w:left="260" w:firstLine="360"/>
        <w:jc w:val="left"/>
      </w:pPr>
      <w:r>
        <w:t xml:space="preserve">В экзаменационных и зачетных ведомостях фиксируются результаты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учебной дисциплины, МДК, выражающиеся в оценке, полученной на экзамене или дифференцированном зачете.</w:t>
      </w:r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2"/>
          <w:numId w:val="2"/>
        </w:numPr>
        <w:shd w:val="clear" w:color="auto" w:fill="auto"/>
        <w:tabs>
          <w:tab w:val="left" w:pos="1584"/>
        </w:tabs>
        <w:ind w:left="260" w:firstLine="360"/>
        <w:jc w:val="left"/>
      </w:pPr>
      <w:r>
        <w:t xml:space="preserve">В протоколах заседаний государственной экзаменационной комиссии отражаются результаты государственной итоговой аттестации (балльная </w:t>
      </w:r>
      <w:r>
        <w:t>оценка).</w:t>
      </w:r>
    </w:p>
    <w:p w:rsidR="004E517C" w:rsidRDefault="001E7731">
      <w:pPr>
        <w:pStyle w:val="20"/>
        <w:framePr w:w="10310" w:h="14867" w:hRule="exact" w:wrap="none" w:vAnchor="page" w:hAnchor="page" w:x="1041" w:y="660"/>
        <w:numPr>
          <w:ilvl w:val="2"/>
          <w:numId w:val="2"/>
        </w:numPr>
        <w:shd w:val="clear" w:color="auto" w:fill="auto"/>
        <w:tabs>
          <w:tab w:val="left" w:pos="1584"/>
        </w:tabs>
        <w:ind w:left="260" w:firstLine="360"/>
        <w:jc w:val="left"/>
      </w:pPr>
      <w:r>
        <w:t>Выпускная квалификационная работа (далее - ВКР) направлена на определение соответствия уровня подготовки выпускников требованиям ФГОС СПО, является</w:t>
      </w:r>
    </w:p>
    <w:p w:rsidR="004E517C" w:rsidRDefault="004E517C">
      <w:pPr>
        <w:rPr>
          <w:sz w:val="2"/>
          <w:szCs w:val="2"/>
        </w:rPr>
        <w:sectPr w:rsidR="004E51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spacing w:line="278" w:lineRule="exact"/>
        <w:ind w:left="580" w:right="340" w:firstLine="0"/>
      </w:pPr>
      <w:r>
        <w:lastRenderedPageBreak/>
        <w:t xml:space="preserve">самостоятельной творческой работой </w:t>
      </w:r>
      <w:proofErr w:type="gramStart"/>
      <w:r>
        <w:t>обучающегося</w:t>
      </w:r>
      <w:proofErr w:type="gramEnd"/>
      <w:r>
        <w:t xml:space="preserve">, соответствующей планируемой </w:t>
      </w:r>
      <w:r>
        <w:t xml:space="preserve">к присвоению квалификации. В процессе ее выполнения </w:t>
      </w:r>
      <w:proofErr w:type="gramStart"/>
      <w:r>
        <w:t>обучающийся</w:t>
      </w:r>
      <w:proofErr w:type="gramEnd"/>
      <w:r>
        <w:t xml:space="preserve"> систематизирует, закрепляет и расширяет полученные знания с применением новых производственных технологий, материалов, оборудования.</w:t>
      </w:r>
    </w:p>
    <w:p w:rsidR="004E517C" w:rsidRDefault="001E7731">
      <w:pPr>
        <w:pStyle w:val="20"/>
        <w:framePr w:w="10555" w:h="14877" w:hRule="exact" w:wrap="none" w:vAnchor="page" w:hAnchor="page" w:x="919" w:y="650"/>
        <w:numPr>
          <w:ilvl w:val="2"/>
          <w:numId w:val="2"/>
        </w:numPr>
        <w:shd w:val="clear" w:color="auto" w:fill="auto"/>
        <w:tabs>
          <w:tab w:val="left" w:pos="2001"/>
          <w:tab w:val="right" w:pos="6804"/>
          <w:tab w:val="right" w:pos="10217"/>
        </w:tabs>
        <w:spacing w:line="278" w:lineRule="exact"/>
        <w:ind w:left="580" w:firstLine="360"/>
      </w:pPr>
      <w:r>
        <w:t>В</w:t>
      </w:r>
      <w:r>
        <w:tab/>
        <w:t>отчетах по производственной практике</w:t>
      </w:r>
      <w:r>
        <w:tab/>
        <w:t>(по профилю специаль</w:t>
      </w:r>
      <w:r>
        <w:t>ности)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spacing w:line="278" w:lineRule="exact"/>
        <w:ind w:left="580" w:right="220" w:firstLine="0"/>
      </w:pPr>
      <w:r>
        <w:t xml:space="preserve">отражается результат освоения </w:t>
      </w:r>
      <w:proofErr w:type="gramStart"/>
      <w:r>
        <w:t>обучающимися</w:t>
      </w:r>
      <w:proofErr w:type="gramEnd"/>
      <w:r>
        <w:t xml:space="preserve"> профессиональных компетенций, который ' выражается в балльной оценке.</w:t>
      </w:r>
    </w:p>
    <w:p w:rsidR="004E517C" w:rsidRDefault="001E7731">
      <w:pPr>
        <w:pStyle w:val="20"/>
        <w:framePr w:w="10555" w:h="14877" w:hRule="exact" w:wrap="none" w:vAnchor="page" w:hAnchor="page" w:x="919" w:y="650"/>
        <w:numPr>
          <w:ilvl w:val="2"/>
          <w:numId w:val="2"/>
        </w:numPr>
        <w:shd w:val="clear" w:color="auto" w:fill="auto"/>
        <w:tabs>
          <w:tab w:val="left" w:pos="2001"/>
          <w:tab w:val="right" w:pos="6804"/>
          <w:tab w:val="right" w:pos="10217"/>
        </w:tabs>
        <w:ind w:left="580" w:firstLine="360"/>
      </w:pPr>
      <w:r>
        <w:t>В</w:t>
      </w:r>
      <w:r>
        <w:tab/>
        <w:t>книге регистрации выданных дипломов</w:t>
      </w:r>
      <w:r>
        <w:tab/>
        <w:t>о среднем* профессиональном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tabs>
          <w:tab w:val="left" w:pos="2016"/>
          <w:tab w:val="right" w:pos="6804"/>
        </w:tabs>
        <w:ind w:left="580" w:firstLine="0"/>
      </w:pPr>
      <w:proofErr w:type="gramStart"/>
      <w:r>
        <w:t>образовании</w:t>
      </w:r>
      <w:proofErr w:type="gramEnd"/>
      <w:r>
        <w:tab/>
        <w:t>и</w:t>
      </w:r>
      <w:r>
        <w:tab/>
        <w:t xml:space="preserve">приложений фиксируется конечный результат - получение </w:t>
      </w:r>
      <w:r>
        <w:t>выпускником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spacing w:after="236"/>
        <w:ind w:left="580" w:firstLine="0"/>
      </w:pPr>
      <w:r>
        <w:t>диплома (номер диплома, серия, дата выдачи), уровня квалификации под роспись.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tabs>
          <w:tab w:val="center" w:pos="1770"/>
          <w:tab w:val="left" w:pos="2001"/>
          <w:tab w:val="right" w:pos="10217"/>
        </w:tabs>
        <w:spacing w:line="278" w:lineRule="exact"/>
        <w:ind w:left="580" w:firstLine="360"/>
      </w:pPr>
      <w:r>
        <w:t>2.5.</w:t>
      </w:r>
      <w:r>
        <w:tab/>
        <w:t>К</w:t>
      </w:r>
      <w:r>
        <w:tab/>
        <w:t>электронным носителям индивидуального</w:t>
      </w:r>
      <w:r>
        <w:tab/>
        <w:t>учета результатов освоения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spacing w:line="278" w:lineRule="exact"/>
        <w:ind w:left="580" w:firstLine="0"/>
      </w:pPr>
      <w:proofErr w:type="gramStart"/>
      <w:r>
        <w:t>обучающимися</w:t>
      </w:r>
      <w:proofErr w:type="gramEnd"/>
      <w:r>
        <w:t xml:space="preserve"> образовательных программ относится - электронный журнал.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spacing w:line="288" w:lineRule="exact"/>
        <w:ind w:left="580" w:right="340" w:firstLine="360"/>
      </w:pPr>
      <w:r>
        <w:t xml:space="preserve">Электронным журналом </w:t>
      </w:r>
      <w:r>
        <w:t>называется комплекс программных средств, включающих базу данных и средства доступа к ней.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spacing w:line="288" w:lineRule="exact"/>
        <w:ind w:left="580" w:right="340" w:firstLine="360"/>
      </w:pPr>
      <w:r>
        <w:t>Обучающиеся и их родители (законные представители) получают доступ к актуальной и достоверной информации: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2020" w:right="1060" w:firstLine="0"/>
        <w:jc w:val="left"/>
      </w:pPr>
      <w:r>
        <w:t>сведения о результатах текущего контроля успеваемости обучаю</w:t>
      </w:r>
      <w:r>
        <w:t>щегося; сведения о результатах промежуточной аттестации обучающегося; сведения о результатах итоговой аттестации обучающегося; сведения о посещаемости занятий; сведения о расписании занятий;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firstLine="1440"/>
        <w:jc w:val="left"/>
      </w:pPr>
      <w:r>
        <w:t>сведения об изменениях, вносимых в расписание занятий.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firstLine="0"/>
      </w:pPr>
      <w:r>
        <w:t>Электронны</w:t>
      </w:r>
      <w:r>
        <w:t>й журнал поддерживается в актуальном состоянии.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right="340" w:firstLine="360"/>
      </w:pPr>
      <w:r>
        <w:t>Пользователями электронного журнала являются: преподаватели, кураторы, обучающиеся и их родители (законные представители).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right="340" w:firstLine="360"/>
      </w:pPr>
      <w:r>
        <w:t>Внесение информации о занятии и об отсутствующих должны производиться по факту в день</w:t>
      </w:r>
      <w:r>
        <w:t xml:space="preserve"> проведения. Запрещается изменение внесенных данных об оценках обучающихся.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right="340" w:firstLine="360"/>
      </w:pPr>
      <w:proofErr w:type="gramStart"/>
      <w:r>
        <w:t>В случае отсутствия технической возможности допускается внесение данных в электронный журнал до окончания установленного срока проведения текущего рубежного контроля, в исключитель</w:t>
      </w:r>
      <w:r>
        <w:t>ных случаях при наличии технических ошибок, допущенных преподавателем во время ввода данных в электронный журнал, допускается редактирование информации программистами на основании служебной записки преподавателя с разрешающей визой зам. директора по УР.</w:t>
      </w:r>
      <w:proofErr w:type="gramEnd"/>
    </w:p>
    <w:p w:rsidR="004E517C" w:rsidRDefault="001E7731">
      <w:pPr>
        <w:pStyle w:val="20"/>
        <w:framePr w:w="10555" w:h="14877" w:hRule="exact" w:wrap="none" w:vAnchor="page" w:hAnchor="page" w:x="919" w:y="650"/>
        <w:numPr>
          <w:ilvl w:val="0"/>
          <w:numId w:val="3"/>
        </w:numPr>
        <w:shd w:val="clear" w:color="auto" w:fill="auto"/>
        <w:tabs>
          <w:tab w:val="left" w:pos="2001"/>
        </w:tabs>
        <w:ind w:left="580" w:firstLine="360"/>
      </w:pPr>
      <w:r>
        <w:t>Це</w:t>
      </w:r>
      <w:r>
        <w:t>ли электронного журнала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firstLine="360"/>
      </w:pPr>
      <w:r>
        <w:t>Электронный журнал используется для достижения следующих целей: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firstLine="1440"/>
        <w:jc w:val="left"/>
      </w:pPr>
      <w:r>
        <w:t>хранение данных об успеваемости и посещаемости обучающихся; оперативный доступ к оценкам завесь период ведения журнала по всем предметам в любое время;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firstLine="1440"/>
        <w:jc w:val="left"/>
      </w:pPr>
      <w:r>
        <w:t>своевременное ин</w:t>
      </w:r>
      <w:r>
        <w:t>формирование родителей (законных представителей) по вопросам успеваемости и посещаемости обучающихся;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firstLine="1440"/>
        <w:jc w:val="left"/>
      </w:pPr>
      <w:r>
        <w:t>контроль выполнения образовательных программ, утвержденных учебным планом на текущий учебный год.</w:t>
      </w:r>
    </w:p>
    <w:p w:rsidR="004E517C" w:rsidRDefault="001E7731">
      <w:pPr>
        <w:pStyle w:val="20"/>
        <w:framePr w:w="10555" w:h="14877" w:hRule="exact" w:wrap="none" w:vAnchor="page" w:hAnchor="page" w:x="919" w:y="650"/>
        <w:numPr>
          <w:ilvl w:val="0"/>
          <w:numId w:val="3"/>
        </w:numPr>
        <w:shd w:val="clear" w:color="auto" w:fill="auto"/>
        <w:tabs>
          <w:tab w:val="left" w:pos="2258"/>
        </w:tabs>
        <w:ind w:left="580" w:firstLine="360"/>
      </w:pPr>
      <w:r>
        <w:t>Правила и порядок работы с электронным журналом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right="340" w:firstLine="360"/>
      </w:pPr>
      <w:r>
        <w:t>Программ</w:t>
      </w:r>
      <w:r>
        <w:t>ист устанавливает программное обеспечение (ПО), необходимое для работы электронного журнала и обеспечивает надлежащее функционирование созданной программно-аппаратной среды.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right="340" w:firstLine="360"/>
      </w:pPr>
      <w:r>
        <w:t xml:space="preserve">Пользователи получают реквизиты доступа к электронному журналу в следующем </w:t>
      </w:r>
      <w:r>
        <w:t>порядке: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tabs>
          <w:tab w:val="left" w:pos="2258"/>
        </w:tabs>
        <w:ind w:left="580" w:firstLine="360"/>
      </w:pPr>
      <w:r>
        <w:t>а)</w:t>
      </w:r>
      <w:r>
        <w:tab/>
        <w:t>преподаватели, кураторы, администрация получают реквизиты доступа у</w:t>
      </w:r>
    </w:p>
    <w:p w:rsidR="004E517C" w:rsidRDefault="001E7731">
      <w:pPr>
        <w:pStyle w:val="20"/>
        <w:framePr w:w="10555" w:h="14877" w:hRule="exact" w:wrap="none" w:vAnchor="page" w:hAnchor="page" w:x="919" w:y="650"/>
        <w:shd w:val="clear" w:color="auto" w:fill="auto"/>
        <w:ind w:left="580" w:firstLine="0"/>
      </w:pPr>
      <w:r>
        <w:t>программиста Колледжа;</w:t>
      </w:r>
    </w:p>
    <w:p w:rsidR="004E517C" w:rsidRDefault="004E517C">
      <w:pPr>
        <w:rPr>
          <w:sz w:val="2"/>
          <w:szCs w:val="2"/>
        </w:rPr>
        <w:sectPr w:rsidR="004E51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tabs>
          <w:tab w:val="left" w:pos="2190"/>
        </w:tabs>
        <w:ind w:left="520" w:firstLine="360"/>
      </w:pPr>
      <w:r>
        <w:lastRenderedPageBreak/>
        <w:t>б)</w:t>
      </w:r>
      <w:r>
        <w:tab/>
        <w:t>родители (законные представители) и обучающиеся получают реквизиты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520" w:firstLine="0"/>
        <w:jc w:val="left"/>
      </w:pPr>
      <w:r>
        <w:t>доступа у зам. директора по воспитательной работе.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520" w:firstLine="0"/>
        <w:jc w:val="left"/>
      </w:pPr>
      <w:r>
        <w:t>Преподават</w:t>
      </w:r>
      <w:r>
        <w:t xml:space="preserve">ели своевременно заполняют журнал и следят за достоверностью данных </w:t>
      </w:r>
      <w:proofErr w:type="gramStart"/>
      <w:r>
        <w:t>об</w:t>
      </w:r>
      <w:proofErr w:type="gramEnd"/>
      <w:r>
        <w:t xml:space="preserve"> обучающихся.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spacing w:line="278" w:lineRule="exact"/>
        <w:ind w:left="520" w:right="400" w:firstLine="360"/>
      </w:pPr>
      <w:r>
        <w:t>Преподаватели аккуратно и Своевременно заносят данные о ходе проведения занятий, об успеваемости и посещаемости обучающихся.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spacing w:line="278" w:lineRule="exact"/>
        <w:ind w:left="520" w:right="400" w:firstLine="360"/>
      </w:pPr>
      <w:r>
        <w:t xml:space="preserve">Зам директора по УР, завуч, зав. отделениями </w:t>
      </w:r>
      <w:r>
        <w:t xml:space="preserve">осуществляют периодический </w:t>
      </w:r>
      <w:proofErr w:type="gramStart"/>
      <w:r>
        <w:t>контроль за</w:t>
      </w:r>
      <w:proofErr w:type="gramEnd"/>
      <w:r>
        <w:t xml:space="preserve"> ведением электронного журнала.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520" w:right="400" w:firstLine="360"/>
      </w:pPr>
      <w:r>
        <w:t>Родители (законные представители) имеют доступ только к данным обучающихся и используют электронный журнал для просмотра таких данных.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spacing w:after="240"/>
        <w:ind w:left="520" w:right="400" w:firstLine="360"/>
      </w:pPr>
      <w:r>
        <w:t>Классные руководители имеют право информировать род</w:t>
      </w:r>
      <w:r>
        <w:t xml:space="preserve">ителей (законных представителей) о состоянии успеваемости и </w:t>
      </w:r>
      <w:proofErr w:type="gramStart"/>
      <w:r>
        <w:t>посещаемости</w:t>
      </w:r>
      <w:proofErr w:type="gramEnd"/>
      <w:r>
        <w:t xml:space="preserve"> обучающихся через отчеты, сформированные на основе данных электронного журнала.</w:t>
      </w:r>
    </w:p>
    <w:p w:rsidR="004E517C" w:rsidRDefault="001E7731">
      <w:pPr>
        <w:pStyle w:val="30"/>
        <w:framePr w:w="10555" w:h="14981" w:hRule="exact" w:wrap="none" w:vAnchor="page" w:hAnchor="page" w:x="919" w:y="544"/>
        <w:numPr>
          <w:ilvl w:val="0"/>
          <w:numId w:val="2"/>
        </w:numPr>
        <w:shd w:val="clear" w:color="auto" w:fill="auto"/>
        <w:tabs>
          <w:tab w:val="left" w:pos="2651"/>
        </w:tabs>
        <w:spacing w:before="0"/>
        <w:ind w:left="520" w:right="400"/>
      </w:pPr>
      <w:r>
        <w:t xml:space="preserve">Порядок хранения в архивах информации о результатах освоения </w:t>
      </w:r>
      <w:proofErr w:type="gramStart"/>
      <w:r>
        <w:t>обучающимися</w:t>
      </w:r>
      <w:proofErr w:type="gramEnd"/>
      <w:r>
        <w:t xml:space="preserve"> образовательных программ на б</w:t>
      </w:r>
      <w:r>
        <w:t xml:space="preserve">умажных </w:t>
      </w:r>
      <w:r>
        <w:rPr>
          <w:rStyle w:val="31"/>
        </w:rPr>
        <w:t xml:space="preserve">и </w:t>
      </w:r>
      <w:r>
        <w:t>(или) электронных носителях</w:t>
      </w:r>
    </w:p>
    <w:p w:rsidR="004E517C" w:rsidRDefault="001E7731">
      <w:pPr>
        <w:pStyle w:val="20"/>
        <w:framePr w:w="10555" w:h="14981" w:hRule="exact" w:wrap="none" w:vAnchor="page" w:hAnchor="page" w:x="919" w:y="544"/>
        <w:numPr>
          <w:ilvl w:val="1"/>
          <w:numId w:val="2"/>
        </w:numPr>
        <w:shd w:val="clear" w:color="auto" w:fill="auto"/>
        <w:tabs>
          <w:tab w:val="left" w:pos="1822"/>
        </w:tabs>
        <w:ind w:left="520" w:right="400" w:firstLine="360"/>
      </w:pPr>
      <w:r>
        <w:t xml:space="preserve">Информация о результатах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оформленная на бумажных носителях, подлежит сдаче в архив. В задачу архива входит хранение и обеспечение сохранности информации о результатах осв</w:t>
      </w:r>
      <w:r>
        <w:t xml:space="preserve">оения </w:t>
      </w:r>
      <w:proofErr w:type="gramStart"/>
      <w:r>
        <w:t>обучающимися</w:t>
      </w:r>
      <w:proofErr w:type="gramEnd"/>
      <w:r>
        <w:t xml:space="preserve"> образовательных программ на бумажных носителях.</w:t>
      </w:r>
    </w:p>
    <w:p w:rsidR="004E517C" w:rsidRDefault="001E7731">
      <w:pPr>
        <w:pStyle w:val="20"/>
        <w:framePr w:w="10555" w:h="14981" w:hRule="exact" w:wrap="none" w:vAnchor="page" w:hAnchor="page" w:x="919" w:y="544"/>
        <w:numPr>
          <w:ilvl w:val="1"/>
          <w:numId w:val="2"/>
        </w:numPr>
        <w:shd w:val="clear" w:color="auto" w:fill="auto"/>
        <w:tabs>
          <w:tab w:val="left" w:pos="1822"/>
        </w:tabs>
        <w:ind w:left="520" w:right="400" w:firstLine="360"/>
      </w:pPr>
      <w:r>
        <w:t>Сроки хранения в архиве информации о результатах освоения обучающимися образовательных программ на бумажных носителях устанавливаются номенклатурой дел</w:t>
      </w:r>
      <w:proofErr w:type="gramStart"/>
      <w:r>
        <w:t>:'</w:t>
      </w:r>
      <w:proofErr w:type="gramEnd"/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520" w:firstLine="1080"/>
        <w:jc w:val="left"/>
      </w:pPr>
      <w:r>
        <w:t>книга регистрации выданных дипломов</w:t>
      </w:r>
      <w:r>
        <w:t xml:space="preserve"> о среднем профессиональном образовании и приложений хранится в архиве 75 лет;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1600" w:right="3300" w:firstLine="0"/>
        <w:jc w:val="left"/>
      </w:pPr>
      <w:r>
        <w:t>журналы учебных занятий и практик хранятся 5 лет; экзаменационные и зачетные ведомости хранятся 5лет;</w:t>
      </w:r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520" w:firstLine="1080"/>
        <w:jc w:val="left"/>
      </w:pPr>
      <w:r>
        <w:t xml:space="preserve">протоколы государственной итоговой аттестации хранятся 75 лет; Информация </w:t>
      </w:r>
      <w:r>
        <w:t>на электронных носителях хранится в базе данных учебной части Колледжа.</w:t>
      </w:r>
    </w:p>
    <w:p w:rsidR="004E517C" w:rsidRDefault="004E517C">
      <w:pPr>
        <w:pStyle w:val="40"/>
        <w:framePr w:w="10555" w:h="14981" w:hRule="exact" w:wrap="none" w:vAnchor="page" w:hAnchor="page" w:x="919" w:y="544"/>
        <w:shd w:val="clear" w:color="auto" w:fill="auto"/>
        <w:ind w:left="960"/>
      </w:pPr>
      <w:bookmarkStart w:id="2" w:name="_GoBack"/>
      <w:bookmarkEnd w:id="2"/>
    </w:p>
    <w:p w:rsidR="004E517C" w:rsidRDefault="001E7731">
      <w:pPr>
        <w:pStyle w:val="10"/>
        <w:framePr w:w="10555" w:h="14981" w:hRule="exact" w:wrap="none" w:vAnchor="page" w:hAnchor="page" w:x="919" w:y="544"/>
        <w:numPr>
          <w:ilvl w:val="0"/>
          <w:numId w:val="2"/>
        </w:numPr>
        <w:shd w:val="clear" w:color="auto" w:fill="auto"/>
        <w:tabs>
          <w:tab w:val="left" w:pos="3755"/>
        </w:tabs>
        <w:spacing w:before="0" w:after="240" w:line="274" w:lineRule="exact"/>
        <w:ind w:left="520"/>
        <w:jc w:val="both"/>
      </w:pPr>
      <w:bookmarkStart w:id="3" w:name="bookmark2"/>
      <w:r>
        <w:t>Порядок выдачи зачетной книжки</w:t>
      </w:r>
      <w:bookmarkEnd w:id="3"/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520" w:right="400" w:firstLine="360"/>
      </w:pPr>
      <w:proofErr w:type="gramStart"/>
      <w:r>
        <w:t>4.1 Зачетная книжка это учебный документ обучающегося, предназначенный для фиксации освоения основной профессиональной образовательной программы специа</w:t>
      </w:r>
      <w:r>
        <w:t>льности, на которую обучающийся зачислен приказом директора.</w:t>
      </w:r>
      <w:proofErr w:type="gramEnd"/>
    </w:p>
    <w:p w:rsidR="004E517C" w:rsidRDefault="001E7731">
      <w:pPr>
        <w:pStyle w:val="20"/>
        <w:framePr w:w="10555" w:h="14981" w:hRule="exact" w:wrap="none" w:vAnchor="page" w:hAnchor="page" w:x="919" w:y="544"/>
        <w:shd w:val="clear" w:color="auto" w:fill="auto"/>
        <w:ind w:left="520" w:right="400" w:firstLine="360"/>
      </w:pPr>
      <w:r>
        <w:t xml:space="preserve">Зачетная книжка выдается вновь принятым обучающимся в течение первого семестра обучения, не </w:t>
      </w:r>
      <w:proofErr w:type="gramStart"/>
      <w:r>
        <w:t>позднее</w:t>
      </w:r>
      <w:proofErr w:type="gramEnd"/>
      <w:r>
        <w:t xml:space="preserve"> чем за месяц до начала промежуточной аттестации.</w:t>
      </w:r>
    </w:p>
    <w:p w:rsidR="004E517C" w:rsidRDefault="001E7731">
      <w:pPr>
        <w:pStyle w:val="20"/>
        <w:framePr w:w="10555" w:h="14981" w:hRule="exact" w:wrap="none" w:vAnchor="page" w:hAnchor="page" w:x="919" w:y="544"/>
        <w:numPr>
          <w:ilvl w:val="0"/>
          <w:numId w:val="4"/>
        </w:numPr>
        <w:shd w:val="clear" w:color="auto" w:fill="auto"/>
        <w:tabs>
          <w:tab w:val="left" w:pos="1822"/>
        </w:tabs>
        <w:ind w:left="520" w:right="400" w:firstLine="360"/>
      </w:pPr>
      <w:r>
        <w:t>Зачетная книжка является документом, в котором</w:t>
      </w:r>
      <w:r>
        <w:t xml:space="preserve"> отражается успеваемость обучающегося в течение всего периода обучения. В зачетную книжку проставляются оценки, полученные обучающимся по результатам промежуточных аттестаций, всем видам практики, курсовым проектам (работам), государственной (итоговой) атт</w:t>
      </w:r>
      <w:r>
        <w:t>естации. Записи в зачетной книжке производятся аккуратно, разборчиво шариковой ручкой пастой синего (черного) цвета. Подчистки, помарки, исправления, не заверенные в установленном порядке, в зачетной книжке не допускаются.</w:t>
      </w:r>
    </w:p>
    <w:p w:rsidR="004E517C" w:rsidRDefault="001E7731">
      <w:pPr>
        <w:pStyle w:val="20"/>
        <w:framePr w:w="10555" w:h="14981" w:hRule="exact" w:wrap="none" w:vAnchor="page" w:hAnchor="page" w:x="919" w:y="544"/>
        <w:numPr>
          <w:ilvl w:val="0"/>
          <w:numId w:val="4"/>
        </w:numPr>
        <w:shd w:val="clear" w:color="auto" w:fill="auto"/>
        <w:tabs>
          <w:tab w:val="left" w:pos="2008"/>
        </w:tabs>
        <w:ind w:left="520" w:right="400" w:firstLine="360"/>
      </w:pPr>
      <w:r>
        <w:t>Исправления в зачетной книжке зав</w:t>
      </w:r>
      <w:r>
        <w:t>еряются словами «</w:t>
      </w:r>
      <w:proofErr w:type="gramStart"/>
      <w:r>
        <w:t>Исправленному</w:t>
      </w:r>
      <w:proofErr w:type="gramEnd"/>
      <w:r>
        <w:t xml:space="preserve"> верить» и подписью лица, внесшего изменения. Вносить изменения в зачетную книжку имеют право преподаватель, </w:t>
      </w:r>
      <w:proofErr w:type="spellStart"/>
      <w:r>
        <w:t>зав</w:t>
      </w:r>
      <w:proofErr w:type="gramStart"/>
      <w:r>
        <w:t>.у</w:t>
      </w:r>
      <w:proofErr w:type="gramEnd"/>
      <w:r>
        <w:t>чебным</w:t>
      </w:r>
      <w:proofErr w:type="spellEnd"/>
      <w:r>
        <w:t xml:space="preserve"> отделом, зав. отделением, замдиректора по УР. Правильная запись производится в первой пустой строке на со</w:t>
      </w:r>
      <w:r>
        <w:t>ответствующей странице зачетной книжке.</w:t>
      </w:r>
    </w:p>
    <w:p w:rsidR="004E517C" w:rsidRDefault="001E7731">
      <w:pPr>
        <w:pStyle w:val="20"/>
        <w:framePr w:w="10555" w:h="14981" w:hRule="exact" w:wrap="none" w:vAnchor="page" w:hAnchor="page" w:x="919" w:y="544"/>
        <w:numPr>
          <w:ilvl w:val="0"/>
          <w:numId w:val="4"/>
        </w:numPr>
        <w:shd w:val="clear" w:color="auto" w:fill="auto"/>
        <w:tabs>
          <w:tab w:val="left" w:pos="2008"/>
        </w:tabs>
        <w:ind w:left="520" w:right="400" w:firstLine="360"/>
      </w:pPr>
      <w:r>
        <w:t>Заполнение зачетной книжки осуществляют в рамках своих полномочий и должностных обязанностей преподаватели, классные руководители секретари ГЭК.</w:t>
      </w:r>
    </w:p>
    <w:p w:rsidR="004E517C" w:rsidRDefault="004E517C">
      <w:pPr>
        <w:rPr>
          <w:sz w:val="2"/>
          <w:szCs w:val="2"/>
        </w:rPr>
        <w:sectPr w:rsidR="004E51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ind w:left="480" w:firstLine="0"/>
        <w:jc w:val="left"/>
      </w:pPr>
      <w:r>
        <w:lastRenderedPageBreak/>
        <w:t>темы курсовой работы (проекта), семестра, оценки,</w:t>
      </w:r>
      <w:r>
        <w:t xml:space="preserve"> даты сдачи, подписи и фамилии преподавателя.</w:t>
      </w:r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ind w:left="480" w:firstLine="1240"/>
        <w:jc w:val="left"/>
      </w:pPr>
      <w:r>
        <w:t>сведения о прохождении обучающимся всех видов практик, предусмотренных учебным планом, с указанием наименования видов практик, семестра, места проведения практики, общего количества часов, Ф.И.О. руководителя п</w:t>
      </w:r>
      <w:r>
        <w:t>рактики от колледжа, оценка по итогам аттестации, даты проведения аттестации, подписи и фамилии лица, проводившего ' аттестацию. Наименования практики должны строго соответствовать наименованиям, указанным в учебном плане по специальности.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0"/>
          <w:numId w:val="5"/>
        </w:numPr>
        <w:shd w:val="clear" w:color="auto" w:fill="auto"/>
        <w:tabs>
          <w:tab w:val="left" w:pos="3391"/>
        </w:tabs>
        <w:ind w:left="480" w:firstLine="0"/>
      </w:pPr>
      <w:r>
        <w:t>Указанные выше с</w:t>
      </w:r>
      <w:r>
        <w:t>ведения вносятся в зачетную книжку</w:t>
      </w:r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ind w:left="480" w:firstLine="0"/>
        <w:jc w:val="left"/>
      </w:pPr>
      <w:r>
        <w:t>соответственно руководителем курсовой работы, практики, и заверяются подписью зам. директора по УР и печатью Колледжа</w:t>
      </w:r>
      <w:proofErr w:type="gramStart"/>
      <w:r>
        <w:t>..</w:t>
      </w:r>
      <w:proofErr w:type="gramEnd"/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0"/>
          <w:numId w:val="5"/>
        </w:numPr>
        <w:shd w:val="clear" w:color="auto" w:fill="auto"/>
        <w:tabs>
          <w:tab w:val="left" w:pos="1930"/>
        </w:tabs>
        <w:ind w:left="480" w:firstLine="380"/>
      </w:pPr>
      <w:r>
        <w:t>По результатам государственной (итоговой) аттестации (далее - ГИА),</w:t>
      </w:r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tabs>
          <w:tab w:val="left" w:pos="4464"/>
        </w:tabs>
        <w:ind w:left="480" w:firstLine="0"/>
        <w:jc w:val="left"/>
      </w:pPr>
      <w:r>
        <w:t xml:space="preserve">секретарем Государственной </w:t>
      </w:r>
      <w:r>
        <w:t>экзаменационной комиссии (далее - ГЭК) заполняются страницы зачетной книжки в разделах:</w:t>
      </w:r>
      <w:r>
        <w:tab/>
        <w:t>«Государственные экзамены (ГЭ)», «</w:t>
      </w:r>
      <w:proofErr w:type="gramStart"/>
      <w:r>
        <w:t>Выпускная</w:t>
      </w:r>
      <w:proofErr w:type="gramEnd"/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ind w:left="480" w:firstLine="0"/>
        <w:jc w:val="left"/>
      </w:pPr>
      <w:r>
        <w:t>квалификационная работа (ВКР) ». Полученные выпускником оценки заверяются подписью председателя и членов ГЭК.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0"/>
          <w:numId w:val="5"/>
        </w:numPr>
        <w:shd w:val="clear" w:color="auto" w:fill="auto"/>
        <w:tabs>
          <w:tab w:val="left" w:pos="1930"/>
        </w:tabs>
        <w:ind w:left="480" w:right="280" w:firstLine="380"/>
      </w:pPr>
      <w:r>
        <w:t>Накануне прове</w:t>
      </w:r>
      <w:r>
        <w:t xml:space="preserve">дения ГИА директор колледжа оформляет распоряжением допуск к ней </w:t>
      </w:r>
      <w:proofErr w:type="gramStart"/>
      <w:r>
        <w:t>обучающихся</w:t>
      </w:r>
      <w:proofErr w:type="gramEnd"/>
      <w:r>
        <w:t>. Записи о допуске ГИА в зачетной книжке с указанием номера и даты издания распоряжения утверждаются директором колледжа и скрепляются печатью.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0"/>
          <w:numId w:val="5"/>
        </w:numPr>
        <w:shd w:val="clear" w:color="auto" w:fill="auto"/>
        <w:tabs>
          <w:tab w:val="left" w:pos="1930"/>
        </w:tabs>
        <w:ind w:left="480" w:right="280" w:firstLine="380"/>
      </w:pPr>
      <w:r>
        <w:t>После вынесения решения ГЭК о присво</w:t>
      </w:r>
      <w:r>
        <w:t>ении выпускнику, успешно прошедшему ГИА, квалификации, в зачетную книжку секретарем ГЭК вносится соответствующая запись с указанием ФИО обучающегося, полного наименования присвоенной квалификации, номера и даты прокола ГЭК. По книге регистрации выдачи дипл</w:t>
      </w:r>
      <w:r>
        <w:t>омов секретарь учебной части проставляет номер выданного выпускнику диплома и дата его выдачи. Данные сведения заверяются подписью председателя и членов ГЭК, директора колледжа.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0"/>
          <w:numId w:val="5"/>
        </w:numPr>
        <w:shd w:val="clear" w:color="auto" w:fill="auto"/>
        <w:tabs>
          <w:tab w:val="left" w:pos="1930"/>
        </w:tabs>
        <w:ind w:left="480" w:right="280" w:firstLine="380"/>
      </w:pPr>
      <w:r>
        <w:t>Сведения о присвоении квалификации вносятся в зачетную книжку при условии сдач</w:t>
      </w:r>
      <w:r>
        <w:t xml:space="preserve">и </w:t>
      </w:r>
      <w:proofErr w:type="gramStart"/>
      <w:r>
        <w:t>обучающимся</w:t>
      </w:r>
      <w:proofErr w:type="gramEnd"/>
      <w:r>
        <w:t xml:space="preserve"> выпускного квалификационного экзамена, на основании соответствующего протокола заседания ГЭК.</w:t>
      </w:r>
    </w:p>
    <w:p w:rsidR="004E517C" w:rsidRDefault="001E7731">
      <w:pPr>
        <w:pStyle w:val="10"/>
        <w:framePr w:w="10402" w:h="15082" w:hRule="exact" w:wrap="none" w:vAnchor="page" w:hAnchor="page" w:x="996" w:y="750"/>
        <w:numPr>
          <w:ilvl w:val="0"/>
          <w:numId w:val="6"/>
        </w:numPr>
        <w:shd w:val="clear" w:color="auto" w:fill="auto"/>
        <w:tabs>
          <w:tab w:val="left" w:pos="3391"/>
        </w:tabs>
        <w:spacing w:before="0" w:after="0" w:line="274" w:lineRule="exact"/>
        <w:ind w:left="480"/>
        <w:jc w:val="both"/>
      </w:pPr>
      <w:bookmarkStart w:id="4" w:name="bookmark3"/>
      <w:r>
        <w:t>Порядок хранения зачетной книжки</w:t>
      </w:r>
      <w:bookmarkEnd w:id="4"/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ind w:left="480" w:firstLine="380"/>
      </w:pPr>
      <w:r>
        <w:t xml:space="preserve">Зачетная книжка в период обучения хранится </w:t>
      </w:r>
      <w:proofErr w:type="gramStart"/>
      <w:r>
        <w:t>у</w:t>
      </w:r>
      <w:proofErr w:type="gramEnd"/>
      <w:r>
        <w:t xml:space="preserve"> обучающегося.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ind w:left="480" w:right="280" w:firstLine="380"/>
      </w:pPr>
      <w:r>
        <w:t>При получении диплома об окончании колледжа, отчислении,</w:t>
      </w:r>
      <w:r>
        <w:t xml:space="preserve"> переводе в другое образовательное учреждение, зачетная книжка, подшивается замдиректора по УР в личное дело обучающегося, которое затем отправляется в архив на хранение.</w:t>
      </w:r>
    </w:p>
    <w:p w:rsidR="004E517C" w:rsidRDefault="001E7731">
      <w:pPr>
        <w:pStyle w:val="10"/>
        <w:framePr w:w="10402" w:h="15082" w:hRule="exact" w:wrap="none" w:vAnchor="page" w:hAnchor="page" w:x="996" w:y="750"/>
        <w:numPr>
          <w:ilvl w:val="0"/>
          <w:numId w:val="6"/>
        </w:numPr>
        <w:shd w:val="clear" w:color="auto" w:fill="auto"/>
        <w:tabs>
          <w:tab w:val="left" w:pos="3158"/>
        </w:tabs>
        <w:spacing w:before="0" w:after="0" w:line="274" w:lineRule="exact"/>
        <w:ind w:left="480"/>
        <w:jc w:val="both"/>
      </w:pPr>
      <w:bookmarkStart w:id="5" w:name="bookmark4"/>
      <w:r>
        <w:t>Порядок выдачи дубликата зачетной книжки</w:t>
      </w:r>
      <w:bookmarkEnd w:id="5"/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ind w:left="480" w:right="280" w:firstLine="380"/>
      </w:pPr>
      <w:r>
        <w:t>В случае утери или порчи зачетной книжки, вы</w:t>
      </w:r>
      <w:r>
        <w:t>дача дубликата производится по заявлению обучающегося на имя директора.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ind w:left="480" w:right="280" w:firstLine="380"/>
      </w:pPr>
      <w:r>
        <w:t>На второй странице дубликата зачетной книжки делается надпись «дубликат», дубликат сохраняет номер утерянной зачетной книжки.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ind w:left="480" w:right="280" w:firstLine="380"/>
      </w:pPr>
      <w:r>
        <w:t>Все данные об успеваемости обучающегося за весь период обу</w:t>
      </w:r>
      <w:r>
        <w:t>чения вносятся в дубликат зачетной книжки зам. по УП только на основании экзаменационных и зачетных ведомостей за предыдущие семестры, хранящихся в СРМК.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spacing w:after="360"/>
        <w:ind w:left="480" w:right="280" w:firstLine="380"/>
      </w:pPr>
      <w:r>
        <w:t>Данные о промежуточной аттестации обучающегося вместо подписи преподавателя заверяются подписью директ</w:t>
      </w:r>
      <w:r>
        <w:t>ора по УР.</w:t>
      </w:r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ind w:left="2000" w:firstLine="0"/>
        <w:jc w:val="left"/>
      </w:pPr>
      <w:r>
        <w:t xml:space="preserve">Инструкция по заполнению и хранению </w:t>
      </w:r>
      <w:proofErr w:type="gramStart"/>
      <w:r>
        <w:t>экзаменационных</w:t>
      </w:r>
      <w:proofErr w:type="gramEnd"/>
      <w:r>
        <w:t xml:space="preserve"> (зачетных)</w:t>
      </w:r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ind w:left="480" w:firstLine="0"/>
      </w:pPr>
      <w:r>
        <w:t>ведомостей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ind w:left="480" w:right="280" w:firstLine="380"/>
      </w:pPr>
      <w:r>
        <w:t xml:space="preserve">Экзаменационные (зачетные) ведомости заполняются при прохождении </w:t>
      </w:r>
      <w:proofErr w:type="gramStart"/>
      <w:r>
        <w:t>обучающимися</w:t>
      </w:r>
      <w:proofErr w:type="gramEnd"/>
      <w:r>
        <w:t xml:space="preserve"> промежуточной аттестации.</w:t>
      </w:r>
    </w:p>
    <w:p w:rsidR="004E517C" w:rsidRDefault="001E7731">
      <w:pPr>
        <w:pStyle w:val="20"/>
        <w:framePr w:w="10402" w:h="15082" w:hRule="exact" w:wrap="none" w:vAnchor="page" w:hAnchor="page" w:x="996" w:y="750"/>
        <w:numPr>
          <w:ilvl w:val="1"/>
          <w:numId w:val="6"/>
        </w:numPr>
        <w:shd w:val="clear" w:color="auto" w:fill="auto"/>
        <w:tabs>
          <w:tab w:val="left" w:pos="1930"/>
        </w:tabs>
        <w:ind w:left="480" w:firstLine="0"/>
      </w:pPr>
      <w:r>
        <w:t xml:space="preserve">Основными документами о результатах промежуточной аттестации </w:t>
      </w:r>
      <w:r>
        <w:t>являются:</w:t>
      </w:r>
    </w:p>
    <w:p w:rsidR="004E517C" w:rsidRDefault="001E7731">
      <w:pPr>
        <w:pStyle w:val="20"/>
        <w:framePr w:w="10402" w:h="15082" w:hRule="exact" w:wrap="none" w:vAnchor="page" w:hAnchor="page" w:x="996" w:y="750"/>
        <w:shd w:val="clear" w:color="auto" w:fill="auto"/>
        <w:ind w:left="2000" w:firstLine="0"/>
        <w:jc w:val="left"/>
      </w:pPr>
      <w:r>
        <w:t>экзаменационная (зачетная) ведомость (Приложения 1,2), а так же ведомости</w:t>
      </w:r>
    </w:p>
    <w:p w:rsidR="004E517C" w:rsidRDefault="004E517C">
      <w:pPr>
        <w:rPr>
          <w:sz w:val="2"/>
          <w:szCs w:val="2"/>
        </w:rPr>
        <w:sectPr w:rsidR="004E51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ind w:left="1920" w:right="5100"/>
        <w:jc w:val="left"/>
      </w:pPr>
      <w:r>
        <w:lastRenderedPageBreak/>
        <w:t>по практике, курсовым работам (проектам), ВКР; экзаменационный лист зачетная книжка студентов.</w:t>
      </w:r>
    </w:p>
    <w:p w:rsidR="004E517C" w:rsidRDefault="001E7731">
      <w:pPr>
        <w:pStyle w:val="20"/>
        <w:framePr w:w="10522" w:h="8700" w:hRule="exact" w:wrap="none" w:vAnchor="page" w:hAnchor="page" w:x="936" w:y="544"/>
        <w:numPr>
          <w:ilvl w:val="1"/>
          <w:numId w:val="6"/>
        </w:numPr>
        <w:shd w:val="clear" w:color="auto" w:fill="auto"/>
        <w:tabs>
          <w:tab w:val="left" w:pos="1777"/>
        </w:tabs>
        <w:ind w:left="380" w:firstLine="0"/>
      </w:pPr>
      <w:r>
        <w:t>Экзаменационная (зачетная) ведомость должна содержать:</w:t>
      </w: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ind w:left="1920" w:right="1460" w:firstLine="0"/>
        <w:jc w:val="left"/>
      </w:pPr>
      <w:r>
        <w:t>название образовательной организации; дату утверждения зам. директором по УР; форма контроля; курс; номер семестра; группа;</w:t>
      </w: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ind w:left="380" w:firstLine="1540"/>
        <w:jc w:val="left"/>
      </w:pPr>
      <w:r>
        <w:t>полное наименование дисциплины, которое должно соответствовать наименованию данной дисциплины в учебном плане;</w:t>
      </w: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ind w:left="1920" w:firstLine="0"/>
        <w:jc w:val="left"/>
      </w:pPr>
      <w:r>
        <w:t>количество часов по у</w:t>
      </w:r>
      <w:r>
        <w:t>чебному плану (в том числе из них в семестре);</w:t>
      </w: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ind w:left="1920" w:right="500" w:firstLine="0"/>
        <w:jc w:val="left"/>
      </w:pPr>
      <w:r>
        <w:t>Ф.И.О. экзаменатора (</w:t>
      </w:r>
      <w:proofErr w:type="spellStart"/>
      <w:r>
        <w:t>ов</w:t>
      </w:r>
      <w:proofErr w:type="spellEnd"/>
      <w:r>
        <w:t xml:space="preserve">); списочный состав студентов; номера зачетных книжек; количество </w:t>
      </w:r>
      <w:proofErr w:type="spellStart"/>
      <w:r>
        <w:t>бально</w:t>
      </w:r>
      <w:proofErr w:type="spellEnd"/>
      <w:r>
        <w:t>-рейтинговых баллов, отметка о сдаче зачета (экзамена);</w:t>
      </w: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tabs>
          <w:tab w:val="left" w:pos="3576"/>
        </w:tabs>
        <w:ind w:left="1920" w:firstLine="0"/>
      </w:pPr>
      <w:r>
        <w:t>результаты:</w:t>
      </w:r>
      <w:r>
        <w:tab/>
        <w:t>общее количество оценок «отлично», «хорошо»,</w:t>
      </w: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ind w:left="380" w:firstLine="0"/>
        <w:jc w:val="left"/>
      </w:pPr>
      <w:r>
        <w:t>«удовлетворительно», «неудовлетворительно», число обучающихся, не явившихся на экзамен (зачет), число обучающихся, не допущенных к экзамену (зачету).</w:t>
      </w:r>
    </w:p>
    <w:p w:rsidR="004E517C" w:rsidRDefault="001E7731">
      <w:pPr>
        <w:pStyle w:val="20"/>
        <w:framePr w:w="10522" w:h="8700" w:hRule="exact" w:wrap="none" w:vAnchor="page" w:hAnchor="page" w:x="936" w:y="544"/>
        <w:numPr>
          <w:ilvl w:val="1"/>
          <w:numId w:val="6"/>
        </w:numPr>
        <w:shd w:val="clear" w:color="auto" w:fill="auto"/>
        <w:tabs>
          <w:tab w:val="left" w:pos="1623"/>
        </w:tabs>
        <w:ind w:left="380" w:right="500" w:firstLine="380"/>
      </w:pPr>
      <w:r>
        <w:t>Экзаменационные (зачетные) ведомости обучающихся, подписанные зам. директором по УР, подшиваются секретаре</w:t>
      </w:r>
      <w:r>
        <w:t>м</w:t>
      </w:r>
      <w:proofErr w:type="gramStart"/>
      <w:r>
        <w:t xml:space="preserve"> У</w:t>
      </w:r>
      <w:proofErr w:type="gramEnd"/>
      <w:r>
        <w:t xml:space="preserve"> О по курсам и группам согласно утвержденной номенклатуре дел.</w:t>
      </w:r>
    </w:p>
    <w:p w:rsidR="004E517C" w:rsidRDefault="001E7731">
      <w:pPr>
        <w:pStyle w:val="20"/>
        <w:framePr w:w="10522" w:h="8700" w:hRule="exact" w:wrap="none" w:vAnchor="page" w:hAnchor="page" w:x="936" w:y="544"/>
        <w:shd w:val="clear" w:color="auto" w:fill="auto"/>
        <w:ind w:left="380" w:right="500" w:firstLine="380"/>
      </w:pPr>
      <w:r>
        <w:t xml:space="preserve">Ведомости хранятся в течение всего срока обучения соответствующей группы, затем в течение 5 лет после выпуска группы. По истечении 5 лет ведомости списываются и уничтожаются путем разрыва, </w:t>
      </w:r>
      <w:r>
        <w:t>что подтверждается составлением акта.</w:t>
      </w:r>
    </w:p>
    <w:p w:rsidR="004E517C" w:rsidRDefault="004E517C">
      <w:pPr>
        <w:rPr>
          <w:sz w:val="2"/>
          <w:szCs w:val="2"/>
        </w:rPr>
      </w:pPr>
    </w:p>
    <w:sectPr w:rsidR="004E51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31" w:rsidRDefault="001E7731">
      <w:r>
        <w:separator/>
      </w:r>
    </w:p>
  </w:endnote>
  <w:endnote w:type="continuationSeparator" w:id="0">
    <w:p w:rsidR="001E7731" w:rsidRDefault="001E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31" w:rsidRDefault="001E7731"/>
  </w:footnote>
  <w:footnote w:type="continuationSeparator" w:id="0">
    <w:p w:rsidR="001E7731" w:rsidRDefault="001E77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7722"/>
    <w:multiLevelType w:val="multilevel"/>
    <w:tmpl w:val="2F063D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B0779"/>
    <w:multiLevelType w:val="multilevel"/>
    <w:tmpl w:val="B7D2865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E2C1E"/>
    <w:multiLevelType w:val="multilevel"/>
    <w:tmpl w:val="844A92B4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A600D4"/>
    <w:multiLevelType w:val="multilevel"/>
    <w:tmpl w:val="CD48DE3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626D0"/>
    <w:multiLevelType w:val="multilevel"/>
    <w:tmpl w:val="5920B4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D3669"/>
    <w:multiLevelType w:val="multilevel"/>
    <w:tmpl w:val="503ECB4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C"/>
    <w:rsid w:val="001E7731"/>
    <w:rsid w:val="004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15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Courier New" w:eastAsia="Courier New" w:hAnsi="Courier New" w:cs="Courier New"/>
      <w:i/>
      <w:i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15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Courier New" w:eastAsia="Courier New" w:hAnsi="Courier New" w:cs="Courier New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уч</dc:creator>
  <cp:lastModifiedBy>Зам по уч</cp:lastModifiedBy>
  <cp:revision>1</cp:revision>
  <dcterms:created xsi:type="dcterms:W3CDTF">2018-04-11T14:05:00Z</dcterms:created>
  <dcterms:modified xsi:type="dcterms:W3CDTF">2018-04-11T14:06:00Z</dcterms:modified>
</cp:coreProperties>
</file>