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B8" w:rsidRPr="002C3AA1" w:rsidRDefault="00167EB8" w:rsidP="00E146DB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right" w:tblpY="486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8"/>
        <w:gridCol w:w="4819"/>
      </w:tblGrid>
      <w:tr w:rsidR="00220CE8" w:rsidRPr="00746EBD" w:rsidTr="003A200A">
        <w:tc>
          <w:tcPr>
            <w:tcW w:w="4818" w:type="dxa"/>
          </w:tcPr>
          <w:p w:rsidR="00220CE8" w:rsidRPr="00746EBD" w:rsidRDefault="00220CE8" w:rsidP="003A20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BD">
              <w:rPr>
                <w:rFonts w:ascii="Times New Roman" w:hAnsi="Times New Roman" w:cs="Times New Roman"/>
                <w:sz w:val="24"/>
                <w:szCs w:val="24"/>
              </w:rPr>
              <w:t>Принято                                                                                Педагогическим советом</w:t>
            </w:r>
          </w:p>
          <w:p w:rsidR="00220CE8" w:rsidRPr="00746EBD" w:rsidRDefault="00220CE8" w:rsidP="003A2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BD">
              <w:rPr>
                <w:rFonts w:ascii="Times New Roman" w:hAnsi="Times New Roman" w:cs="Times New Roman"/>
                <w:sz w:val="24"/>
                <w:szCs w:val="24"/>
              </w:rPr>
              <w:t>ТОГАПОУ «Аграрно-промышленный колледж»</w:t>
            </w:r>
          </w:p>
          <w:p w:rsidR="00220CE8" w:rsidRPr="00746EBD" w:rsidRDefault="00220CE8" w:rsidP="003A2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BD">
              <w:rPr>
                <w:rFonts w:ascii="Times New Roman" w:hAnsi="Times New Roman" w:cs="Times New Roman"/>
                <w:sz w:val="24"/>
                <w:szCs w:val="24"/>
              </w:rPr>
              <w:t>Протокол №  2</w:t>
            </w:r>
          </w:p>
          <w:p w:rsidR="00220CE8" w:rsidRPr="00746EBD" w:rsidRDefault="00220CE8" w:rsidP="003A2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B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46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«28 » ноября  2020  г.</w:t>
            </w:r>
          </w:p>
          <w:p w:rsidR="00220CE8" w:rsidRPr="00746EBD" w:rsidRDefault="00220CE8" w:rsidP="003A200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20CE8" w:rsidRPr="00746EBD" w:rsidRDefault="00220CE8" w:rsidP="003A20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EB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20CE8" w:rsidRPr="00746EBD" w:rsidRDefault="00220CE8" w:rsidP="003A2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B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 ТОГАПОУ</w:t>
            </w:r>
          </w:p>
          <w:p w:rsidR="00220CE8" w:rsidRPr="00746EBD" w:rsidRDefault="00220CE8" w:rsidP="003A2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BD">
              <w:rPr>
                <w:rFonts w:ascii="Times New Roman" w:hAnsi="Times New Roman" w:cs="Times New Roman"/>
                <w:sz w:val="24"/>
                <w:szCs w:val="24"/>
              </w:rPr>
              <w:t>«Аграрно-промышленный         колледж»</w:t>
            </w:r>
          </w:p>
          <w:p w:rsidR="00220CE8" w:rsidRPr="00746EBD" w:rsidRDefault="00220CE8" w:rsidP="003A200A">
            <w:pPr>
              <w:tabs>
                <w:tab w:val="left" w:pos="2863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BD">
              <w:rPr>
                <w:rFonts w:ascii="Times New Roman" w:hAnsi="Times New Roman" w:cs="Times New Roman"/>
                <w:sz w:val="24"/>
                <w:szCs w:val="24"/>
              </w:rPr>
              <w:tab/>
              <w:t>А.А. Злобин</w:t>
            </w:r>
          </w:p>
          <w:p w:rsidR="00220CE8" w:rsidRPr="00746EBD" w:rsidRDefault="00220CE8" w:rsidP="003A20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BD">
              <w:rPr>
                <w:rFonts w:ascii="Times New Roman" w:hAnsi="Times New Roman" w:cs="Times New Roman"/>
                <w:sz w:val="24"/>
                <w:szCs w:val="24"/>
              </w:rPr>
              <w:t>Приказ № 275/1</w:t>
            </w:r>
          </w:p>
          <w:p w:rsidR="00220CE8" w:rsidRPr="00746EBD" w:rsidRDefault="00220CE8" w:rsidP="003A20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EB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46E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03 » декабря  2020  г.</w:t>
            </w:r>
          </w:p>
          <w:p w:rsidR="00220CE8" w:rsidRPr="00746EBD" w:rsidRDefault="00220CE8" w:rsidP="003A200A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359" w:rsidRPr="002C3AA1" w:rsidRDefault="00814359" w:rsidP="00814359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4359" w:rsidRPr="002C3AA1" w:rsidRDefault="00814359" w:rsidP="00814359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4359" w:rsidRPr="002C3AA1" w:rsidRDefault="00814359" w:rsidP="00814359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4359" w:rsidRPr="002C3AA1" w:rsidRDefault="00814359" w:rsidP="00814359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14359" w:rsidRPr="002C3AA1" w:rsidRDefault="00814359" w:rsidP="00814359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C3AA1" w:rsidRPr="002C3AA1" w:rsidRDefault="002C3AA1" w:rsidP="00814359">
      <w:pPr>
        <w:widowControl w:val="0"/>
        <w:spacing w:after="0" w:line="288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3AA1" w:rsidRPr="002C3AA1" w:rsidRDefault="002C3AA1" w:rsidP="00814359">
      <w:pPr>
        <w:widowControl w:val="0"/>
        <w:spacing w:after="0" w:line="288" w:lineRule="auto"/>
        <w:ind w:left="1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14359" w:rsidRPr="002C3AA1" w:rsidRDefault="00814359" w:rsidP="00814359">
      <w:pPr>
        <w:widowControl w:val="0"/>
        <w:spacing w:after="0" w:line="288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C3AA1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 </w:t>
      </w:r>
      <w:r w:rsidR="00951DAB" w:rsidRPr="002C3AA1">
        <w:rPr>
          <w:rFonts w:ascii="Times New Roman" w:eastAsia="Times New Roman" w:hAnsi="Times New Roman" w:cs="Times New Roman"/>
          <w:b/>
          <w:sz w:val="26"/>
          <w:szCs w:val="26"/>
        </w:rPr>
        <w:t>об отделении платной подготовки</w:t>
      </w:r>
      <w:r w:rsidRPr="002C3A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14359" w:rsidRPr="002C3AA1" w:rsidRDefault="00814359" w:rsidP="00814359">
      <w:pPr>
        <w:widowControl w:val="0"/>
        <w:spacing w:after="0" w:line="288" w:lineRule="auto"/>
        <w:ind w:left="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08FD" w:rsidRPr="002C3AA1" w:rsidRDefault="00814359" w:rsidP="00814359">
      <w:pPr>
        <w:ind w:left="360" w:firstLine="774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 xml:space="preserve">      1. </w:t>
      </w:r>
      <w:r w:rsidR="00E146DB" w:rsidRPr="002C3AA1">
        <w:rPr>
          <w:rFonts w:ascii="Times New Roman" w:hAnsi="Times New Roman" w:cs="Times New Roman"/>
          <w:sz w:val="26"/>
          <w:szCs w:val="26"/>
        </w:rPr>
        <w:t>Общие положения.</w:t>
      </w:r>
    </w:p>
    <w:p w:rsidR="00E146DB" w:rsidRPr="002C3AA1" w:rsidRDefault="007671C8" w:rsidP="007671C8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 xml:space="preserve">     1.1  Н</w:t>
      </w:r>
      <w:r w:rsidR="00E146DB" w:rsidRPr="002C3AA1">
        <w:rPr>
          <w:rFonts w:ascii="Times New Roman" w:hAnsi="Times New Roman" w:cs="Times New Roman"/>
          <w:sz w:val="26"/>
          <w:szCs w:val="26"/>
        </w:rPr>
        <w:t xml:space="preserve">астоящее положение разработано в соответствии </w:t>
      </w:r>
      <w:proofErr w:type="gramStart"/>
      <w:r w:rsidR="00E146DB" w:rsidRPr="002C3AA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146DB" w:rsidRPr="002C3AA1">
        <w:rPr>
          <w:rFonts w:ascii="Times New Roman" w:hAnsi="Times New Roman" w:cs="Times New Roman"/>
          <w:sz w:val="26"/>
          <w:szCs w:val="26"/>
        </w:rPr>
        <w:t>:</w:t>
      </w:r>
    </w:p>
    <w:p w:rsidR="00E146DB" w:rsidRPr="002C3AA1" w:rsidRDefault="00A0510D" w:rsidP="00E146DB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-</w:t>
      </w:r>
      <w:r w:rsidR="00E146DB" w:rsidRPr="002C3AA1">
        <w:rPr>
          <w:rFonts w:ascii="Times New Roman" w:hAnsi="Times New Roman" w:cs="Times New Roman"/>
          <w:sz w:val="26"/>
          <w:szCs w:val="26"/>
        </w:rPr>
        <w:t xml:space="preserve"> законом РФ от 29.12 .2012г. -273 ФЗ «Об образовании</w:t>
      </w:r>
      <w:r w:rsidR="002C3AA1" w:rsidRPr="002C3AA1">
        <w:rPr>
          <w:rFonts w:ascii="Times New Roman" w:hAnsi="Times New Roman" w:cs="Times New Roman"/>
          <w:sz w:val="26"/>
          <w:szCs w:val="26"/>
        </w:rPr>
        <w:t xml:space="preserve"> в Российской Федерации</w:t>
      </w:r>
      <w:r w:rsidR="00E146DB" w:rsidRPr="002C3AA1">
        <w:rPr>
          <w:rFonts w:ascii="Times New Roman" w:hAnsi="Times New Roman" w:cs="Times New Roman"/>
          <w:sz w:val="26"/>
          <w:szCs w:val="26"/>
        </w:rPr>
        <w:t>»;</w:t>
      </w:r>
    </w:p>
    <w:p w:rsidR="00E146DB" w:rsidRPr="002C3AA1" w:rsidRDefault="00A0510D" w:rsidP="00E146DB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146DB" w:rsidRPr="002C3AA1">
        <w:rPr>
          <w:rFonts w:ascii="Times New Roman" w:hAnsi="Times New Roman" w:cs="Times New Roman"/>
          <w:sz w:val="26"/>
          <w:szCs w:val="26"/>
        </w:rPr>
        <w:t xml:space="preserve"> законом РФ от 07.02 .1992 г. № 2300-1 «О защите прав потребителей»;</w:t>
      </w:r>
    </w:p>
    <w:p w:rsidR="00BD0D68" w:rsidRPr="00BD0D68" w:rsidRDefault="00A0510D" w:rsidP="00E146DB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E146DB" w:rsidRPr="002C3AA1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E146DB" w:rsidRPr="00BD0D68">
        <w:rPr>
          <w:rFonts w:ascii="Times New Roman" w:hAnsi="Times New Roman" w:cs="Times New Roman"/>
          <w:sz w:val="26"/>
          <w:szCs w:val="26"/>
        </w:rPr>
        <w:t>Правительства РФ</w:t>
      </w:r>
      <w:r w:rsidR="00BD0D68" w:rsidRPr="00BD0D68">
        <w:rPr>
          <w:rFonts w:ascii="Times New Roman" w:hAnsi="Times New Roman" w:cs="Times New Roman"/>
          <w:sz w:val="26"/>
          <w:szCs w:val="26"/>
        </w:rPr>
        <w:t xml:space="preserve"> </w:t>
      </w:r>
      <w:r w:rsidR="00BD0D68" w:rsidRPr="00BD0D6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от 15 сентября 2020 г. N 1441 "Об утверждении Правил оказания платных образовательных услуг"</w:t>
      </w:r>
      <w:r w:rsidR="00E146DB" w:rsidRPr="00BD0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6DB" w:rsidRPr="00A0510D" w:rsidRDefault="00A0510D" w:rsidP="00E146DB">
      <w:pPr>
        <w:ind w:left="720"/>
        <w:rPr>
          <w:rFonts w:ascii="Times New Roman" w:hAnsi="Times New Roman" w:cs="Times New Roman"/>
          <w:sz w:val="26"/>
          <w:szCs w:val="26"/>
        </w:rPr>
      </w:pPr>
      <w:r w:rsidRPr="00A0510D">
        <w:rPr>
          <w:rFonts w:ascii="Times New Roman" w:hAnsi="Times New Roman" w:cs="Times New Roman"/>
          <w:sz w:val="26"/>
          <w:szCs w:val="26"/>
        </w:rPr>
        <w:t xml:space="preserve"> -</w:t>
      </w:r>
      <w:r w:rsidR="00E146DB" w:rsidRPr="00A0510D">
        <w:rPr>
          <w:rFonts w:ascii="Times New Roman" w:hAnsi="Times New Roman" w:cs="Times New Roman"/>
          <w:sz w:val="26"/>
          <w:szCs w:val="26"/>
        </w:rPr>
        <w:t xml:space="preserve"> уставом ТОГАПОУ «Аграрно-промышленный колледж» (далее Колледж)</w:t>
      </w:r>
    </w:p>
    <w:p w:rsidR="00A0510D" w:rsidRDefault="00A0510D" w:rsidP="00A0510D">
      <w:pPr>
        <w:ind w:left="720"/>
        <w:rPr>
          <w:rFonts w:ascii="Times New Roman" w:hAnsi="Times New Roman" w:cs="Times New Roman"/>
          <w:sz w:val="26"/>
          <w:szCs w:val="26"/>
        </w:rPr>
      </w:pPr>
      <w:r w:rsidRPr="00A0510D">
        <w:rPr>
          <w:rFonts w:ascii="Times New Roman" w:hAnsi="Times New Roman" w:cs="Times New Roman"/>
          <w:sz w:val="26"/>
          <w:szCs w:val="26"/>
        </w:rPr>
        <w:t>-</w:t>
      </w:r>
      <w:r w:rsidRPr="00A0510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Приказом Министерства просвещения РФ от </w:t>
      </w:r>
      <w:r w:rsidRPr="00A0510D">
        <w:rPr>
          <w:rStyle w:val="a4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26</w:t>
      </w:r>
      <w:r w:rsidRPr="00A0510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</w:t>
      </w:r>
      <w:r w:rsidRPr="00A0510D">
        <w:rPr>
          <w:rStyle w:val="a4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августа</w:t>
      </w:r>
      <w:r w:rsidRPr="00A0510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</w:t>
      </w:r>
      <w:r w:rsidRPr="00A0510D">
        <w:rPr>
          <w:rStyle w:val="a4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2020</w:t>
      </w:r>
      <w:r w:rsidRPr="00A0510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г. N </w:t>
      </w:r>
      <w:r w:rsidRPr="00A0510D">
        <w:rPr>
          <w:rStyle w:val="a4"/>
          <w:rFonts w:ascii="Times New Roman" w:hAnsi="Times New Roman" w:cs="Times New Roman"/>
          <w:i w:val="0"/>
          <w:iCs w:val="0"/>
          <w:color w:val="22272F"/>
          <w:sz w:val="26"/>
          <w:szCs w:val="26"/>
          <w:shd w:val="clear" w:color="auto" w:fill="FFFABB"/>
        </w:rPr>
        <w:t>438</w:t>
      </w:r>
      <w:r w:rsidRPr="00A0510D">
        <w:rPr>
          <w:rFonts w:ascii="Times New Roman" w:hAnsi="Times New Roman" w:cs="Times New Roman"/>
          <w:color w:val="22272F"/>
          <w:sz w:val="26"/>
          <w:szCs w:val="26"/>
        </w:rPr>
        <w:br/>
      </w:r>
      <w:r w:rsidRPr="00A0510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"Об утверждении Порядка организации и осуществления образовательной деятельности по основным программам профессионального обучения"</w:t>
      </w:r>
    </w:p>
    <w:p w:rsidR="00E146DB" w:rsidRPr="002C3AA1" w:rsidRDefault="00A0510D" w:rsidP="00A0510D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46DB" w:rsidRPr="002C3AA1">
        <w:rPr>
          <w:rFonts w:ascii="Times New Roman" w:hAnsi="Times New Roman" w:cs="Times New Roman"/>
          <w:sz w:val="26"/>
          <w:szCs w:val="26"/>
        </w:rPr>
        <w:t xml:space="preserve"> локальными актами Колледжа.</w:t>
      </w:r>
    </w:p>
    <w:p w:rsidR="00E146DB" w:rsidRPr="002C3AA1" w:rsidRDefault="00E146DB" w:rsidP="00E146DB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По всем вопросам, не урегулированным  в настоящем Положении, стороны руководствуются законодательством РФ, Уставом Колледжа, а также локальными актами Колледжа</w:t>
      </w:r>
    </w:p>
    <w:p w:rsidR="00E146DB" w:rsidRPr="002C3AA1" w:rsidRDefault="00E146DB" w:rsidP="00E146DB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1.2. ТОГАПОУ « Аграрно-промышленный колледж» реализует основные программы профессиональной подготовки по профессиям рабочих, должностям служащих, по программам переподготовки рабочих,  служащих</w:t>
      </w:r>
      <w:r w:rsidR="00DA217D" w:rsidRPr="002C3AA1">
        <w:rPr>
          <w:rFonts w:ascii="Times New Roman" w:hAnsi="Times New Roman" w:cs="Times New Roman"/>
          <w:sz w:val="26"/>
          <w:szCs w:val="26"/>
        </w:rPr>
        <w:t>, а также программы дополнительного профессионального образования через отделение платной подготовки</w:t>
      </w:r>
    </w:p>
    <w:p w:rsidR="00DA217D" w:rsidRPr="002C3AA1" w:rsidRDefault="00DA217D" w:rsidP="00E146DB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1.3. Общими задачами отделения в области профессионального обучения являются:</w:t>
      </w:r>
    </w:p>
    <w:p w:rsidR="00DA217D" w:rsidRPr="002C3AA1" w:rsidRDefault="00DA217D" w:rsidP="00E146DB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-организация профессиональной подготовки по профессиям рабочих, должностям служащих, по программам переподготовки рабочих, служащих и программам повышения квалификации рабочих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 xml:space="preserve"> служащих, высвобождаемых работников, незанятого населения и безработных граждан, подготовка их к выполнению новых трудовых функций ;</w:t>
      </w:r>
    </w:p>
    <w:p w:rsidR="00DA217D" w:rsidRPr="002C3AA1" w:rsidRDefault="00DA217D" w:rsidP="00E146DB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lastRenderedPageBreak/>
        <w:t xml:space="preserve">Профессиональная подготовка 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 xml:space="preserve"> с начальным и средним профессиональным образованием для получения ими новой специальности или квалификации на базе имеющегося профессионального образования в соответствии с государственными образовательными стандартами;</w:t>
      </w:r>
    </w:p>
    <w:p w:rsidR="00DA217D" w:rsidRPr="002C3AA1" w:rsidRDefault="00DA217D" w:rsidP="00E146DB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1.4 ТОГАПОУ «Аграрно-промышленный колледж» реализует основные программы профессиональной подготовки, к которым относится профессиональная подготовка новых рабочих и служащих, переподготовка рабочих. Служащих и повышение квалификации рабочих, служащих.</w:t>
      </w:r>
    </w:p>
    <w:p w:rsidR="00814359" w:rsidRPr="002C3AA1" w:rsidRDefault="00814359" w:rsidP="00E146DB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814359" w:rsidRPr="002C3AA1" w:rsidRDefault="00DA217D" w:rsidP="00814359">
      <w:pPr>
        <w:ind w:left="1560"/>
        <w:rPr>
          <w:rFonts w:ascii="Times New Roman" w:hAnsi="Times New Roman" w:cs="Times New Roman"/>
          <w:b/>
          <w:sz w:val="26"/>
          <w:szCs w:val="26"/>
        </w:rPr>
      </w:pPr>
      <w:r w:rsidRPr="002C3AA1">
        <w:rPr>
          <w:rFonts w:ascii="Times New Roman" w:hAnsi="Times New Roman" w:cs="Times New Roman"/>
          <w:b/>
          <w:sz w:val="26"/>
          <w:szCs w:val="26"/>
        </w:rPr>
        <w:t>2. Организация учебного процесса</w:t>
      </w:r>
    </w:p>
    <w:p w:rsidR="00DA217D" w:rsidRPr="002C3AA1" w:rsidRDefault="00DA217D" w:rsidP="00E146DB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 xml:space="preserve">2.1 </w:t>
      </w:r>
      <w:r w:rsidR="00D62E22" w:rsidRPr="002C3AA1">
        <w:rPr>
          <w:rFonts w:ascii="Times New Roman" w:hAnsi="Times New Roman" w:cs="Times New Roman"/>
          <w:sz w:val="26"/>
          <w:szCs w:val="26"/>
        </w:rPr>
        <w:t xml:space="preserve">ТОГАПОУ «Аграрно-промышленный колледж»  определена  очная и очно-заочная формы </w:t>
      </w:r>
      <w:proofErr w:type="gramStart"/>
      <w:r w:rsidR="00D62E22" w:rsidRPr="002C3AA1">
        <w:rPr>
          <w:rFonts w:ascii="Times New Roman" w:hAnsi="Times New Roman" w:cs="Times New Roman"/>
          <w:sz w:val="26"/>
          <w:szCs w:val="26"/>
        </w:rPr>
        <w:t>обучения   по</w:t>
      </w:r>
      <w:proofErr w:type="gramEnd"/>
      <w:r w:rsidR="00D62E22" w:rsidRPr="002C3AA1">
        <w:rPr>
          <w:rFonts w:ascii="Times New Roman" w:hAnsi="Times New Roman" w:cs="Times New Roman"/>
          <w:sz w:val="26"/>
          <w:szCs w:val="26"/>
        </w:rPr>
        <w:t xml:space="preserve"> основным программам профессиональной подготовки.</w:t>
      </w:r>
    </w:p>
    <w:p w:rsidR="00D62E22" w:rsidRPr="002C3AA1" w:rsidRDefault="00D62E22" w:rsidP="00E146DB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 xml:space="preserve">2.2. Содержание и продолжительность профессионального 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 xml:space="preserve"> каждой профессии  рабочего, должности служащего определяется конкретной программой профессионального обучения, разрабатываемой и утвержденной образовательной организацией, на основе установленных квалификационных требований (профессиональных стандартов), если иное не установлено законодательством Российской Федерации.</w:t>
      </w:r>
    </w:p>
    <w:p w:rsidR="00D62E22" w:rsidRPr="002C3AA1" w:rsidRDefault="00D62E22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 xml:space="preserve">2.3.В ТОГАПОУ «Аграрно-промышленный колледж»  допускается профессиональное 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плану. В этом случае продолжительность обучения может  быть изменена Колледжем с учетом специфики профессии, уровня квалификации обучающегося, уровня предыдущего образования, начальной общеобразовательной подготовки и специальной подготовки, профессионального уровня</w:t>
      </w:r>
      <w:r w:rsidR="004A54E6" w:rsidRPr="002C3AA1">
        <w:rPr>
          <w:rFonts w:ascii="Times New Roman" w:hAnsi="Times New Roman" w:cs="Times New Roman"/>
          <w:sz w:val="26"/>
          <w:szCs w:val="26"/>
        </w:rPr>
        <w:t>.</w:t>
      </w:r>
    </w:p>
    <w:p w:rsidR="004A54E6" w:rsidRPr="002C3AA1" w:rsidRDefault="004A54E6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 xml:space="preserve">2.4. Получателями образовательных услуг по  основным программам профессионального обучения являются  студенты Колледжа, безработные граждане, состоящие на учете  в учреждениях службы занятости населения, работники, направленные предприятиями. Организациями и учреждениями, а также лица, пожелавшие пройти 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 xml:space="preserve"> по основным профессиональным программам за счет собственных средств.</w:t>
      </w:r>
    </w:p>
    <w:p w:rsidR="004A54E6" w:rsidRPr="002C3AA1" w:rsidRDefault="004A54E6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 xml:space="preserve">2.5 Лица, не достигшие восемнадцатилетнего возраста, допускаются к освоению основных программ профессионального 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>обучения по  программам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 xml:space="preserve"> профессиональной подготовки по  профессиям рабочих, должностям служащих при условии их параллельного обучения поосновным общеобразовательным программам или программам среднего профессионального образования, предусматривающие получение среднего общего образования.</w:t>
      </w:r>
      <w:r w:rsidR="008E37F2" w:rsidRPr="002C3AA1">
        <w:rPr>
          <w:rFonts w:ascii="Times New Roman" w:hAnsi="Times New Roman" w:cs="Times New Roman"/>
          <w:sz w:val="26"/>
          <w:szCs w:val="26"/>
        </w:rPr>
        <w:t xml:space="preserve"> Документ (свидетельство о профессии рабочего, должности служащего) с указанием присвоенного разряда, категории ил </w:t>
      </w:r>
      <w:r w:rsidR="008E37F2" w:rsidRPr="002C3AA1">
        <w:rPr>
          <w:rFonts w:ascii="Times New Roman" w:hAnsi="Times New Roman" w:cs="Times New Roman"/>
          <w:sz w:val="26"/>
          <w:szCs w:val="26"/>
        </w:rPr>
        <w:lastRenderedPageBreak/>
        <w:t xml:space="preserve">класса по результатам обучения выдается по  предъявлению </w:t>
      </w:r>
      <w:proofErr w:type="gramStart"/>
      <w:r w:rsidR="008E37F2" w:rsidRPr="002C3AA1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8E37F2" w:rsidRPr="002C3AA1">
        <w:rPr>
          <w:rFonts w:ascii="Times New Roman" w:hAnsi="Times New Roman" w:cs="Times New Roman"/>
          <w:sz w:val="26"/>
          <w:szCs w:val="26"/>
        </w:rPr>
        <w:t xml:space="preserve"> документа о среднем общем образовании.</w:t>
      </w:r>
    </w:p>
    <w:p w:rsidR="008E37F2" w:rsidRPr="002C3AA1" w:rsidRDefault="008E37F2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 xml:space="preserve">2.6. Сроки начала и 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>окончании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 xml:space="preserve"> профессионального определяются в соответствии  с учебным планом  и учебным графиком обучения по конкретной основной программе обучения.</w:t>
      </w:r>
    </w:p>
    <w:p w:rsidR="008252D0" w:rsidRPr="002C3AA1" w:rsidRDefault="001445F4" w:rsidP="00814359">
      <w:pPr>
        <w:ind w:left="1418"/>
        <w:rPr>
          <w:rFonts w:ascii="Times New Roman" w:hAnsi="Times New Roman" w:cs="Times New Roman"/>
          <w:b/>
          <w:sz w:val="26"/>
          <w:szCs w:val="26"/>
        </w:rPr>
      </w:pPr>
      <w:r w:rsidRPr="002C3AA1">
        <w:rPr>
          <w:rFonts w:ascii="Times New Roman" w:hAnsi="Times New Roman" w:cs="Times New Roman"/>
          <w:b/>
          <w:sz w:val="26"/>
          <w:szCs w:val="26"/>
        </w:rPr>
        <w:t>3.Ведение образовательной деятельности</w:t>
      </w:r>
    </w:p>
    <w:p w:rsidR="008E37F2" w:rsidRPr="002C3AA1" w:rsidRDefault="001445F4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3.1</w:t>
      </w:r>
      <w:r w:rsidR="008E37F2" w:rsidRPr="002C3AA1">
        <w:rPr>
          <w:rFonts w:ascii="Times New Roman" w:hAnsi="Times New Roman" w:cs="Times New Roman"/>
          <w:sz w:val="26"/>
          <w:szCs w:val="26"/>
        </w:rPr>
        <w:t xml:space="preserve">. Образовательная деятельность по основным программам </w:t>
      </w:r>
      <w:r w:rsidR="008252D0" w:rsidRPr="002C3AA1">
        <w:rPr>
          <w:rFonts w:ascii="Times New Roman" w:hAnsi="Times New Roman" w:cs="Times New Roman"/>
          <w:sz w:val="26"/>
          <w:szCs w:val="26"/>
        </w:rPr>
        <w:t xml:space="preserve"> профессионального обучения организуется  в соответствии с расписанием, которое определяется образовательной организацией и утверждается руководителем Колледжа.</w:t>
      </w:r>
    </w:p>
    <w:p w:rsidR="008252D0" w:rsidRPr="002C3AA1" w:rsidRDefault="001445F4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3.2</w:t>
      </w:r>
      <w:proofErr w:type="gramStart"/>
      <w:r w:rsidR="008252D0" w:rsidRPr="002C3AA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="008252D0" w:rsidRPr="002C3AA1">
        <w:rPr>
          <w:rFonts w:ascii="Times New Roman" w:hAnsi="Times New Roman" w:cs="Times New Roman"/>
          <w:sz w:val="26"/>
          <w:szCs w:val="26"/>
        </w:rPr>
        <w:t>станавливаются следующие виды учебных занятий и учебных работ: лекции, практические занятия, семинары, самостоятельная работа, консультации, аттестационные работы. Для всех видов аудиторных занятий устанавливается академический час продолжительностью 45 минут.</w:t>
      </w:r>
    </w:p>
    <w:p w:rsidR="008252D0" w:rsidRPr="002C3AA1" w:rsidRDefault="001445F4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3.3</w:t>
      </w:r>
      <w:r w:rsidR="008252D0" w:rsidRPr="002C3AA1">
        <w:rPr>
          <w:rFonts w:ascii="Times New Roman" w:hAnsi="Times New Roman" w:cs="Times New Roman"/>
          <w:sz w:val="26"/>
          <w:szCs w:val="26"/>
        </w:rPr>
        <w:t xml:space="preserve"> Реализация основных программ профессионального обучения сопровождается проведением промежуточной аттестации обучающихся. В Колледже установлены следующие формы промежуточной аттестации:</w:t>
      </w:r>
    </w:p>
    <w:p w:rsidR="008252D0" w:rsidRPr="002C3AA1" w:rsidRDefault="008252D0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-зачет</w:t>
      </w:r>
    </w:p>
    <w:p w:rsidR="008252D0" w:rsidRPr="002C3AA1" w:rsidRDefault="008252D0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-дифференцированный  зачет по отдельной дисциплине</w:t>
      </w:r>
    </w:p>
    <w:p w:rsidR="008252D0" w:rsidRPr="002C3AA1" w:rsidRDefault="008252D0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-экзамен по отдельной дисциплине.</w:t>
      </w:r>
    </w:p>
    <w:p w:rsidR="001445F4" w:rsidRPr="002C3AA1" w:rsidRDefault="001445F4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3.4. Промежуточная аттестация проводится по завершении изучения отдельных дисциплин.</w:t>
      </w:r>
    </w:p>
    <w:p w:rsidR="001445F4" w:rsidRPr="002C3AA1" w:rsidRDefault="001445F4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3.5.При проведении зачета по итогам изучения дисциплины выставляется «зачет» либо «незачет».</w:t>
      </w:r>
    </w:p>
    <w:p w:rsidR="001445F4" w:rsidRPr="002C3AA1" w:rsidRDefault="001445F4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Уровень усвоения профессиональных знаний обучающихся оценивается в баллах: 5-«отлично»;4-«хорошо»; 3-«удовлетворительно»4 2- «неудовлетворительно».</w:t>
      </w:r>
    </w:p>
    <w:p w:rsidR="001445F4" w:rsidRPr="002C3AA1" w:rsidRDefault="001445F4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3.6. Формой итоговой аттестации является квалификационный экзамен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>который проводится по завершению всего периода теоретического и практического обучения по профессии или специальности. Квалификационный экзамен определяет соответствие полученных знаний, умений и навыков программе профессионального обученияи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974F5D" w:rsidRPr="002C3AA1" w:rsidRDefault="00974F5D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 xml:space="preserve">Квалификационный  экзамен независимо от вида профессионального обучения включает в себя практическую квалификационную работу и проверку теоретических </w:t>
      </w:r>
      <w:r w:rsidRPr="002C3AA1">
        <w:rPr>
          <w:rFonts w:ascii="Times New Roman" w:hAnsi="Times New Roman" w:cs="Times New Roman"/>
          <w:sz w:val="26"/>
          <w:szCs w:val="26"/>
        </w:rPr>
        <w:lastRenderedPageBreak/>
        <w:t>знаний в пределах квалификационных требований, указанных в квалификационных справочниках.</w:t>
      </w:r>
    </w:p>
    <w:p w:rsidR="00974F5D" w:rsidRPr="002C3AA1" w:rsidRDefault="00974F5D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К проведению квалификационного экзамена привлекаются  работодателей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 xml:space="preserve"> их объединений.</w:t>
      </w:r>
    </w:p>
    <w:p w:rsidR="00974F5D" w:rsidRPr="002C3AA1" w:rsidRDefault="00974F5D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3.7. Лицам,  успешно прошедшим промежуточную аттестацию и сдавшим квалификационный экзамен, присваивается разряд, класс,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 xml:space="preserve"> категория по результатам профессионального обучения  и выдается соответствующий документ установленного образца:  удостоверение, свидетельство, сертификат. </w:t>
      </w:r>
    </w:p>
    <w:p w:rsidR="00247C24" w:rsidRPr="002C3AA1" w:rsidRDefault="00247C24" w:rsidP="00814359">
      <w:pPr>
        <w:ind w:left="1418"/>
        <w:rPr>
          <w:rFonts w:ascii="Times New Roman" w:hAnsi="Times New Roman" w:cs="Times New Roman"/>
          <w:b/>
          <w:sz w:val="26"/>
          <w:szCs w:val="26"/>
        </w:rPr>
      </w:pPr>
      <w:r w:rsidRPr="002C3AA1">
        <w:rPr>
          <w:rFonts w:ascii="Times New Roman" w:hAnsi="Times New Roman" w:cs="Times New Roman"/>
          <w:b/>
          <w:sz w:val="26"/>
          <w:szCs w:val="26"/>
        </w:rPr>
        <w:t>4. Структура  и управление отделением платной подготовки.</w:t>
      </w:r>
    </w:p>
    <w:p w:rsidR="00247C24" w:rsidRPr="002C3AA1" w:rsidRDefault="00247C24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4.1. Управление отделением платной подготовки осуществляется в соответствии с законодательством Российской Федерации и уставом ТОГАПОУ «Аграрно-промышленный колледж».</w:t>
      </w:r>
    </w:p>
    <w:p w:rsidR="00247C24" w:rsidRPr="002C3AA1" w:rsidRDefault="00247C24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4.2.Общее руководство деятельностью отделения осуществляет руководитель образовательной организации, который утверждает структуру, штаты и  схему расходов; обеспечивает закрепление учебных кабинетов; предоставляет студентам и обучающимся возможность пользоваться библиотекой, читальными залами.</w:t>
      </w:r>
    </w:p>
    <w:p w:rsidR="00247C24" w:rsidRPr="002C3AA1" w:rsidRDefault="00247C24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4.3. Руководство деятельностью платного отделения осуществляет заведующий отделением, назначенный приказом директора.</w:t>
      </w:r>
    </w:p>
    <w:p w:rsidR="00247C24" w:rsidRPr="002C3AA1" w:rsidRDefault="00247C24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>Наряду со штатным преподавателями образовательной организации учебный процесс на отделении могут осуществлять специалисты и работники предприятий</w:t>
      </w:r>
      <w:r w:rsidR="004E3D4F" w:rsidRPr="002C3AA1">
        <w:rPr>
          <w:rFonts w:ascii="Times New Roman" w:hAnsi="Times New Roman" w:cs="Times New Roman"/>
          <w:sz w:val="26"/>
          <w:szCs w:val="26"/>
        </w:rPr>
        <w:t>, организаций и учреждений на условиях штатного совместительства или почасовой оплаты труда в порядке, установленном законодательством Российской Федерации.</w:t>
      </w:r>
      <w:proofErr w:type="gramEnd"/>
    </w:p>
    <w:p w:rsidR="004E3D4F" w:rsidRPr="002C3AA1" w:rsidRDefault="004E3D4F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4.5.Оплата труда пре</w:t>
      </w:r>
      <w:r w:rsidR="00795A0A" w:rsidRPr="002C3AA1">
        <w:rPr>
          <w:rFonts w:ascii="Times New Roman" w:hAnsi="Times New Roman" w:cs="Times New Roman"/>
          <w:sz w:val="26"/>
          <w:szCs w:val="26"/>
        </w:rPr>
        <w:t>по</w:t>
      </w:r>
      <w:r w:rsidRPr="002C3AA1">
        <w:rPr>
          <w:rFonts w:ascii="Times New Roman" w:hAnsi="Times New Roman" w:cs="Times New Roman"/>
          <w:sz w:val="26"/>
          <w:szCs w:val="26"/>
        </w:rPr>
        <w:t xml:space="preserve">давателей отделения производится по фактически проведенным часам на основании сведений. 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 xml:space="preserve"> заведующим отделением, в соответствии  с калькуляцией, разработанной бухгалтерией Колледжа.</w:t>
      </w:r>
    </w:p>
    <w:p w:rsidR="008252D0" w:rsidRPr="002C3AA1" w:rsidRDefault="004E3D4F" w:rsidP="00814359">
      <w:pPr>
        <w:ind w:left="1418"/>
        <w:rPr>
          <w:rFonts w:ascii="Times New Roman" w:hAnsi="Times New Roman" w:cs="Times New Roman"/>
          <w:b/>
          <w:sz w:val="26"/>
          <w:szCs w:val="26"/>
        </w:rPr>
      </w:pPr>
      <w:r w:rsidRPr="002C3AA1">
        <w:rPr>
          <w:rFonts w:ascii="Times New Roman" w:hAnsi="Times New Roman" w:cs="Times New Roman"/>
          <w:b/>
          <w:sz w:val="26"/>
          <w:szCs w:val="26"/>
        </w:rPr>
        <w:t>5. Финансирование отделения.</w:t>
      </w:r>
    </w:p>
    <w:p w:rsidR="004E3D4F" w:rsidRPr="002C3AA1" w:rsidRDefault="004E3D4F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 xml:space="preserve">5.1. Финансирование отделения платной подготовки осуществляется за счет средств, поступивших за 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 xml:space="preserve"> прямым договорам с заказчиком и других источников, предусмотренных законодательством.</w:t>
      </w:r>
    </w:p>
    <w:p w:rsidR="004E3D4F" w:rsidRPr="002C3AA1" w:rsidRDefault="004E3D4F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5.2Стоимость услуг по обучению определяется договором, в котором о</w:t>
      </w:r>
      <w:r w:rsidR="00795A0A" w:rsidRPr="002C3AA1">
        <w:rPr>
          <w:rFonts w:ascii="Times New Roman" w:hAnsi="Times New Roman" w:cs="Times New Roman"/>
          <w:sz w:val="26"/>
          <w:szCs w:val="26"/>
        </w:rPr>
        <w:t>г</w:t>
      </w:r>
      <w:r w:rsidRPr="002C3AA1">
        <w:rPr>
          <w:rFonts w:ascii="Times New Roman" w:hAnsi="Times New Roman" w:cs="Times New Roman"/>
          <w:sz w:val="26"/>
          <w:szCs w:val="26"/>
        </w:rPr>
        <w:t>оварив</w:t>
      </w:r>
      <w:r w:rsidR="00795A0A" w:rsidRPr="002C3AA1">
        <w:rPr>
          <w:rFonts w:ascii="Times New Roman" w:hAnsi="Times New Roman" w:cs="Times New Roman"/>
          <w:sz w:val="26"/>
          <w:szCs w:val="26"/>
        </w:rPr>
        <w:t>а</w:t>
      </w:r>
      <w:r w:rsidRPr="002C3AA1">
        <w:rPr>
          <w:rFonts w:ascii="Times New Roman" w:hAnsi="Times New Roman" w:cs="Times New Roman"/>
          <w:sz w:val="26"/>
          <w:szCs w:val="26"/>
        </w:rPr>
        <w:t>ются  условия обучения, размеры и порядок оплаты, по смете расходов, утвержденной руководителем образовательной организации.</w:t>
      </w:r>
    </w:p>
    <w:p w:rsidR="004E3D4F" w:rsidRPr="002C3AA1" w:rsidRDefault="004E3D4F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 xml:space="preserve">5.3. Стоимость 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 xml:space="preserve"> по каждой образовательной программе не должна ниже затрат образовательной организации на обеспечение учебного процесса.</w:t>
      </w:r>
    </w:p>
    <w:p w:rsidR="004E3D4F" w:rsidRPr="002C3AA1" w:rsidRDefault="004E3D4F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lastRenderedPageBreak/>
        <w:t xml:space="preserve">5.4. </w:t>
      </w:r>
      <w:r w:rsidR="00795A0A" w:rsidRPr="002C3AA1">
        <w:rPr>
          <w:rFonts w:ascii="Times New Roman" w:hAnsi="Times New Roman" w:cs="Times New Roman"/>
          <w:sz w:val="26"/>
          <w:szCs w:val="26"/>
        </w:rPr>
        <w:t xml:space="preserve">Плата за обучение вносится в установленные договорами сроки </w:t>
      </w:r>
      <w:r w:rsidR="002C3AA1">
        <w:rPr>
          <w:rFonts w:ascii="Times New Roman" w:hAnsi="Times New Roman" w:cs="Times New Roman"/>
          <w:sz w:val="26"/>
          <w:szCs w:val="26"/>
        </w:rPr>
        <w:t>ч</w:t>
      </w:r>
      <w:bookmarkStart w:id="0" w:name="_GoBack"/>
      <w:bookmarkEnd w:id="0"/>
      <w:r w:rsidR="00795A0A" w:rsidRPr="002C3AA1">
        <w:rPr>
          <w:rFonts w:ascii="Times New Roman" w:hAnsi="Times New Roman" w:cs="Times New Roman"/>
          <w:sz w:val="26"/>
          <w:szCs w:val="26"/>
        </w:rPr>
        <w:t>ерез РОССЕЛЬХОЗ БАНК.</w:t>
      </w:r>
    </w:p>
    <w:p w:rsidR="00795A0A" w:rsidRPr="002C3AA1" w:rsidRDefault="00795A0A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5.5. Поступление средств  учитывается в бухгалтерии образовательной организации на специальном счете и используется в соответствии с утвержденными сметами.</w:t>
      </w:r>
    </w:p>
    <w:p w:rsidR="00795A0A" w:rsidRPr="002C3AA1" w:rsidRDefault="00167EB8" w:rsidP="00814359">
      <w:pPr>
        <w:ind w:left="1418"/>
        <w:rPr>
          <w:rFonts w:ascii="Times New Roman" w:hAnsi="Times New Roman" w:cs="Times New Roman"/>
          <w:b/>
          <w:sz w:val="26"/>
          <w:szCs w:val="26"/>
        </w:rPr>
      </w:pPr>
      <w:r w:rsidRPr="002C3AA1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gramStart"/>
      <w:r w:rsidRPr="002C3AA1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="00795A0A" w:rsidRPr="002C3AA1">
        <w:rPr>
          <w:rFonts w:ascii="Times New Roman" w:hAnsi="Times New Roman" w:cs="Times New Roman"/>
          <w:b/>
          <w:sz w:val="26"/>
          <w:szCs w:val="26"/>
        </w:rPr>
        <w:t xml:space="preserve"> деятельностью отделения отчетность</w:t>
      </w:r>
    </w:p>
    <w:p w:rsidR="00795A0A" w:rsidRPr="002C3AA1" w:rsidRDefault="00795A0A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6.1. Контроль за деятельностью отделения платной подготовки  осуществляет непосредственно руководитель ТОГАПОУ «Аграрно-промышленный колледж»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795A0A" w:rsidRPr="002C3AA1" w:rsidRDefault="00795A0A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6.2. Структурное подразделение отчитывается перед руководством образовательной организации об итогах своей деятельности и в установленном порядке предоставляют ежегодную отчетность.</w:t>
      </w:r>
    </w:p>
    <w:p w:rsidR="00795A0A" w:rsidRPr="002C3AA1" w:rsidRDefault="00795A0A" w:rsidP="00814359">
      <w:pPr>
        <w:ind w:left="1418"/>
        <w:rPr>
          <w:rFonts w:ascii="Times New Roman" w:hAnsi="Times New Roman" w:cs="Times New Roman"/>
          <w:b/>
          <w:sz w:val="26"/>
          <w:szCs w:val="26"/>
        </w:rPr>
      </w:pPr>
      <w:r w:rsidRPr="002C3AA1">
        <w:rPr>
          <w:rFonts w:ascii="Times New Roman" w:hAnsi="Times New Roman" w:cs="Times New Roman"/>
          <w:b/>
          <w:sz w:val="26"/>
          <w:szCs w:val="26"/>
        </w:rPr>
        <w:t>7.Делопроизводство.</w:t>
      </w:r>
    </w:p>
    <w:p w:rsidR="00795A0A" w:rsidRPr="002C3AA1" w:rsidRDefault="00795A0A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7.1 Ответственность за организацию делопроизводства</w:t>
      </w:r>
      <w:r w:rsidR="006C4826" w:rsidRPr="002C3AA1">
        <w:rPr>
          <w:rFonts w:ascii="Times New Roman" w:hAnsi="Times New Roman" w:cs="Times New Roman"/>
          <w:sz w:val="26"/>
          <w:szCs w:val="26"/>
        </w:rPr>
        <w:t>, с</w:t>
      </w:r>
      <w:r w:rsidRPr="002C3AA1">
        <w:rPr>
          <w:rFonts w:ascii="Times New Roman" w:hAnsi="Times New Roman" w:cs="Times New Roman"/>
          <w:sz w:val="26"/>
          <w:szCs w:val="26"/>
        </w:rPr>
        <w:t>воевременное и качественное испол</w:t>
      </w:r>
      <w:r w:rsidR="006C4826" w:rsidRPr="002C3AA1">
        <w:rPr>
          <w:rFonts w:ascii="Times New Roman" w:hAnsi="Times New Roman" w:cs="Times New Roman"/>
          <w:sz w:val="26"/>
          <w:szCs w:val="26"/>
        </w:rPr>
        <w:t>н</w:t>
      </w:r>
      <w:r w:rsidRPr="002C3AA1">
        <w:rPr>
          <w:rFonts w:ascii="Times New Roman" w:hAnsi="Times New Roman" w:cs="Times New Roman"/>
          <w:sz w:val="26"/>
          <w:szCs w:val="26"/>
        </w:rPr>
        <w:t>ение  докумен</w:t>
      </w:r>
      <w:r w:rsidR="006C4826" w:rsidRPr="002C3AA1">
        <w:rPr>
          <w:rFonts w:ascii="Times New Roman" w:hAnsi="Times New Roman" w:cs="Times New Roman"/>
          <w:sz w:val="26"/>
          <w:szCs w:val="26"/>
        </w:rPr>
        <w:t xml:space="preserve">тов </w:t>
      </w:r>
      <w:r w:rsidRPr="002C3AA1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>заведующего отделения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>.</w:t>
      </w:r>
      <w:r w:rsidR="006C4826" w:rsidRPr="002C3AA1">
        <w:rPr>
          <w:rFonts w:ascii="Times New Roman" w:hAnsi="Times New Roman" w:cs="Times New Roman"/>
          <w:sz w:val="26"/>
          <w:szCs w:val="26"/>
        </w:rPr>
        <w:t xml:space="preserve">  Зав отделения оформляет проекты приказов:  о </w:t>
      </w:r>
      <w:proofErr w:type="gramStart"/>
      <w:r w:rsidR="006C4826" w:rsidRPr="002C3AA1">
        <w:rPr>
          <w:rFonts w:ascii="Times New Roman" w:hAnsi="Times New Roman" w:cs="Times New Roman"/>
          <w:sz w:val="26"/>
          <w:szCs w:val="26"/>
        </w:rPr>
        <w:t>зачислении</w:t>
      </w:r>
      <w:proofErr w:type="gramEnd"/>
      <w:r w:rsidR="006C4826" w:rsidRPr="002C3AA1">
        <w:rPr>
          <w:rFonts w:ascii="Times New Roman" w:hAnsi="Times New Roman" w:cs="Times New Roman"/>
          <w:sz w:val="26"/>
          <w:szCs w:val="26"/>
        </w:rPr>
        <w:t xml:space="preserve"> об отчислении, о создании аттестационной комиссии, о выпуске; также начинает формирование личных дел обучающихся, которое завершают работники учебного отдела.</w:t>
      </w:r>
    </w:p>
    <w:p w:rsidR="006C4826" w:rsidRPr="002C3AA1" w:rsidRDefault="006C4826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7.2 Работники учебного отдела формируют личные дела, подшивают  экзаменационные протоколы и ведомости и несут ответственность за их сохранность.</w:t>
      </w:r>
    </w:p>
    <w:p w:rsidR="006C4826" w:rsidRPr="002C3AA1" w:rsidRDefault="006C4826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7.3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>ри уходе лица, ответственного за делопроизводство в отпуск или убытии в командировку имеющие  у него документы по указанию директора передаются другому работнику</w:t>
      </w:r>
      <w:r w:rsidR="00167EB8" w:rsidRPr="002C3AA1">
        <w:rPr>
          <w:rFonts w:ascii="Times New Roman" w:hAnsi="Times New Roman" w:cs="Times New Roman"/>
          <w:sz w:val="26"/>
          <w:szCs w:val="26"/>
        </w:rPr>
        <w:t>, который обязан принять меры к их своевременному исполнению.</w:t>
      </w:r>
    </w:p>
    <w:p w:rsidR="00167EB8" w:rsidRPr="002C3AA1" w:rsidRDefault="00167EB8" w:rsidP="00D62E22">
      <w:pPr>
        <w:ind w:left="720"/>
        <w:rPr>
          <w:rFonts w:ascii="Times New Roman" w:hAnsi="Times New Roman" w:cs="Times New Roman"/>
          <w:sz w:val="26"/>
          <w:szCs w:val="26"/>
        </w:rPr>
      </w:pPr>
      <w:r w:rsidRPr="002C3AA1">
        <w:rPr>
          <w:rFonts w:ascii="Times New Roman" w:hAnsi="Times New Roman" w:cs="Times New Roman"/>
          <w:sz w:val="26"/>
          <w:szCs w:val="26"/>
        </w:rPr>
        <w:t>7.4   При увольнении или перемещении лица</w:t>
      </w:r>
      <w:proofErr w:type="gramStart"/>
      <w:r w:rsidRPr="002C3AA1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2C3AA1">
        <w:rPr>
          <w:rFonts w:ascii="Times New Roman" w:hAnsi="Times New Roman" w:cs="Times New Roman"/>
          <w:sz w:val="26"/>
          <w:szCs w:val="26"/>
        </w:rPr>
        <w:t xml:space="preserve"> ответственного за ведение делопроизводства, производится  передача дел и документов, о чем составляется приемо-сдаточный акт, который утверждается директором ТОГАПОУ «Аграрно-промышленный колледж».</w:t>
      </w:r>
    </w:p>
    <w:p w:rsidR="006C4826" w:rsidRPr="002C3AA1" w:rsidRDefault="006C4826" w:rsidP="00D62E22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795A0A" w:rsidRPr="002C3AA1" w:rsidRDefault="00795A0A" w:rsidP="00D62E22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D62E22" w:rsidRPr="002C3AA1" w:rsidRDefault="00D62E22" w:rsidP="00E146DB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E146DB" w:rsidRPr="002C3AA1" w:rsidRDefault="00E146DB" w:rsidP="00E146DB">
      <w:pPr>
        <w:ind w:left="720"/>
        <w:rPr>
          <w:rFonts w:ascii="Times New Roman" w:hAnsi="Times New Roman" w:cs="Times New Roman"/>
          <w:sz w:val="26"/>
          <w:szCs w:val="26"/>
        </w:rPr>
      </w:pPr>
    </w:p>
    <w:sectPr w:rsidR="00E146DB" w:rsidRPr="002C3AA1" w:rsidSect="007671C8"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452"/>
    <w:multiLevelType w:val="multilevel"/>
    <w:tmpl w:val="F7A66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AE52A8E"/>
    <w:multiLevelType w:val="hybridMultilevel"/>
    <w:tmpl w:val="5958E5E2"/>
    <w:lvl w:ilvl="0" w:tplc="D4EC038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DB"/>
    <w:rsid w:val="000975F8"/>
    <w:rsid w:val="001445F4"/>
    <w:rsid w:val="00167EB8"/>
    <w:rsid w:val="00220CE8"/>
    <w:rsid w:val="00247C24"/>
    <w:rsid w:val="002C3AA1"/>
    <w:rsid w:val="004908FD"/>
    <w:rsid w:val="004A54E6"/>
    <w:rsid w:val="004E3D4F"/>
    <w:rsid w:val="006C4826"/>
    <w:rsid w:val="007671C8"/>
    <w:rsid w:val="00795A0A"/>
    <w:rsid w:val="00814359"/>
    <w:rsid w:val="008252D0"/>
    <w:rsid w:val="008E37F2"/>
    <w:rsid w:val="00951DAB"/>
    <w:rsid w:val="00974F5D"/>
    <w:rsid w:val="009A71E1"/>
    <w:rsid w:val="00A0510D"/>
    <w:rsid w:val="00AD36D0"/>
    <w:rsid w:val="00BD0D68"/>
    <w:rsid w:val="00D62E22"/>
    <w:rsid w:val="00D74DFD"/>
    <w:rsid w:val="00DA217D"/>
    <w:rsid w:val="00E146DB"/>
    <w:rsid w:val="00FB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DB"/>
    <w:pPr>
      <w:ind w:left="720"/>
      <w:contextualSpacing/>
    </w:pPr>
  </w:style>
  <w:style w:type="character" w:styleId="a4">
    <w:name w:val="Emphasis"/>
    <w:basedOn w:val="a0"/>
    <w:uiPriority w:val="20"/>
    <w:qFormat/>
    <w:rsid w:val="00A051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Бодров</dc:creator>
  <cp:lastModifiedBy>Желудкова</cp:lastModifiedBy>
  <cp:revision>5</cp:revision>
  <cp:lastPrinted>2016-03-17T05:56:00Z</cp:lastPrinted>
  <dcterms:created xsi:type="dcterms:W3CDTF">2016-03-17T05:56:00Z</dcterms:created>
  <dcterms:modified xsi:type="dcterms:W3CDTF">2021-02-04T12:56:00Z</dcterms:modified>
</cp:coreProperties>
</file>