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70" w:rsidRDefault="007D7970">
      <w:pPr>
        <w:pStyle w:val="1"/>
        <w:rPr>
          <w:rFonts w:ascii="Times New Roman" w:hAnsi="Times New Roman"/>
          <w:b/>
          <w:sz w:val="28"/>
          <w:szCs w:val="28"/>
        </w:rPr>
      </w:pPr>
    </w:p>
    <w:p w:rsidR="007D7970" w:rsidRDefault="007D7970">
      <w:pPr>
        <w:pStyle w:val="1"/>
        <w:spacing w:after="0"/>
        <w:rPr>
          <w:rFonts w:ascii="Times New Roman" w:hAnsi="Times New Roman"/>
          <w:b/>
          <w:sz w:val="32"/>
          <w:szCs w:val="32"/>
        </w:rPr>
      </w:pPr>
    </w:p>
    <w:p w:rsidR="007D7970" w:rsidRDefault="007D7970">
      <w:pPr>
        <w:pStyle w:val="1"/>
        <w:spacing w:after="0"/>
        <w:rPr>
          <w:rFonts w:ascii="Times New Roman" w:hAnsi="Times New Roman"/>
          <w:b/>
          <w:sz w:val="32"/>
          <w:szCs w:val="32"/>
        </w:rPr>
      </w:pPr>
    </w:p>
    <w:p w:rsidR="007D7970" w:rsidRDefault="007D7970">
      <w:pPr>
        <w:pStyle w:val="1"/>
        <w:spacing w:after="0"/>
        <w:rPr>
          <w:rFonts w:ascii="Times New Roman" w:hAnsi="Times New Roman"/>
          <w:b/>
          <w:sz w:val="32"/>
          <w:szCs w:val="32"/>
        </w:rPr>
      </w:pPr>
    </w:p>
    <w:p w:rsidR="007D7970" w:rsidRDefault="004426FD">
      <w:pPr>
        <w:pStyle w:val="1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7D7970" w:rsidRDefault="004426FD">
      <w:pPr>
        <w:pStyle w:val="1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Отборочных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соревнований для участия в Финале X Национального чемпионата «Молодые профессионалы» (WorldSkills Russia) </w:t>
      </w:r>
    </w:p>
    <w:p w:rsidR="007D7970" w:rsidRDefault="004426FD">
      <w:pPr>
        <w:pStyle w:val="1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чемпионатного цикла 2021-2022 гг.</w:t>
      </w:r>
    </w:p>
    <w:p w:rsidR="007D7970" w:rsidRDefault="004426FD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</w:t>
      </w:r>
    </w:p>
    <w:p w:rsidR="007D7970" w:rsidRDefault="004426FD">
      <w:pPr>
        <w:pStyle w:val="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«Е53 Эксплуатация сельскохозяйственных машин»</w:t>
      </w:r>
    </w:p>
    <w:p w:rsidR="007D7970" w:rsidRDefault="004426FD">
      <w:pPr>
        <w:pStyle w:val="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основной </w:t>
      </w:r>
      <w:r>
        <w:rPr>
          <w:rFonts w:ascii="Times New Roman" w:hAnsi="Times New Roman"/>
          <w:b/>
          <w:bCs/>
          <w:sz w:val="28"/>
          <w:szCs w:val="28"/>
        </w:rPr>
        <w:t>возрастной категории</w:t>
      </w:r>
    </w:p>
    <w:p w:rsidR="007D7970" w:rsidRDefault="004426FD">
      <w:pPr>
        <w:pStyle w:val="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16-22 года</w:t>
      </w:r>
    </w:p>
    <w:p w:rsidR="007D7970" w:rsidRDefault="007D7970">
      <w:pPr>
        <w:pStyle w:val="1"/>
        <w:spacing w:after="0"/>
        <w:rPr>
          <w:rFonts w:ascii="Times New Roman" w:hAnsi="Times New Roman"/>
        </w:rPr>
      </w:pPr>
    </w:p>
    <w:p w:rsidR="007D7970" w:rsidRDefault="007D7970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D7970" w:rsidRDefault="007D7970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D7970" w:rsidRDefault="004426FD">
      <w:pPr>
        <w:pStyle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eastAsia="Times New Roman" w:cs="Lohit Hindi"/>
          <w:b/>
          <w:bCs/>
          <w:caps/>
          <w:color w:val="auto"/>
          <w:sz w:val="24"/>
          <w:szCs w:val="24"/>
        </w:rPr>
        <w:id w:val="1397039057"/>
        <w:docPartObj>
          <w:docPartGallery w:val="Table of Contents"/>
          <w:docPartUnique/>
        </w:docPartObj>
      </w:sdtPr>
      <w:sdtContent>
        <w:p w:rsidR="007D7970" w:rsidRDefault="007D7970">
          <w:pPr>
            <w:pStyle w:val="af7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7D7970" w:rsidRDefault="007D7970">
          <w:pPr>
            <w:pStyle w:val="TOC1"/>
            <w:tabs>
              <w:tab w:val="left" w:pos="440"/>
              <w:tab w:val="right" w:pos="1005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 w:rsidR="004426FD">
            <w:rPr>
              <w:rFonts w:ascii="Times New Roman" w:eastAsia="Calibri" w:hAnsi="Times New Roman"/>
              <w:webHidden/>
              <w:lang w:eastAsia="en-US"/>
            </w:rPr>
            <w:instrText>TOC \z \o "1-1" \u</w:instrText>
          </w:r>
          <w:r w:rsidRPr="007D7970">
            <w:rPr>
              <w:rFonts w:ascii="Times New Roman" w:eastAsia="Calibri" w:hAnsi="Times New Roman"/>
              <w:lang w:eastAsia="en-US"/>
            </w:rPr>
            <w:fldChar w:fldCharType="separate"/>
          </w:r>
          <w:hyperlink w:anchor="_Toc97070687">
            <w:r w:rsidR="004426FD">
              <w:rPr>
                <w:rFonts w:ascii="Times New Roman" w:eastAsia="Calibri" w:hAnsi="Times New Roman"/>
                <w:webHidden/>
                <w:lang w:eastAsia="en-US"/>
              </w:rPr>
              <w:t>1.</w:t>
            </w:r>
            <w:r w:rsidR="004426F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4426FD">
              <w:rPr>
                <w:rFonts w:ascii="Times New Roman" w:hAnsi="Times New Roman"/>
                <w:lang w:eastAsia="en-US"/>
              </w:rPr>
              <w:t>Форма участия в конкурсе:</w:t>
            </w:r>
            <w:r>
              <w:rPr>
                <w:webHidden/>
              </w:rPr>
              <w:fldChar w:fldCharType="begin"/>
            </w:r>
            <w:r w:rsidR="004426FD">
              <w:rPr>
                <w:webHidden/>
              </w:rPr>
              <w:instrText>PAGEREF _Toc97070687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426FD"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7D7970" w:rsidRDefault="007D7970">
          <w:pPr>
            <w:pStyle w:val="TOC1"/>
            <w:tabs>
              <w:tab w:val="left" w:pos="440"/>
              <w:tab w:val="right" w:pos="1005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97070688">
            <w:r w:rsidR="004426FD">
              <w:rPr>
                <w:rFonts w:ascii="Times New Roman" w:eastAsia="Calibri" w:hAnsi="Times New Roman"/>
                <w:webHidden/>
                <w:lang w:eastAsia="en-US"/>
              </w:rPr>
              <w:t>2.</w:t>
            </w:r>
            <w:r w:rsidR="004426F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4426FD">
              <w:rPr>
                <w:rFonts w:ascii="Times New Roman" w:hAnsi="Times New Roman"/>
                <w:lang w:eastAsia="en-US"/>
              </w:rPr>
              <w:t>Общее время на выполнение задания:</w:t>
            </w:r>
            <w:r>
              <w:rPr>
                <w:webHidden/>
              </w:rPr>
              <w:fldChar w:fldCharType="begin"/>
            </w:r>
            <w:r w:rsidR="004426FD">
              <w:rPr>
                <w:webHidden/>
              </w:rPr>
              <w:instrText>PAGEREF _Toc97070688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426FD"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7D7970" w:rsidRDefault="007D7970">
          <w:pPr>
            <w:pStyle w:val="TOC1"/>
            <w:tabs>
              <w:tab w:val="left" w:pos="440"/>
              <w:tab w:val="right" w:pos="1005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97070689">
            <w:r w:rsidR="004426FD">
              <w:rPr>
                <w:rFonts w:ascii="Times New Roman" w:eastAsia="Calibri" w:hAnsi="Times New Roman"/>
                <w:webHidden/>
                <w:lang w:eastAsia="en-US"/>
              </w:rPr>
              <w:t>3.</w:t>
            </w:r>
            <w:r w:rsidR="004426F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4426FD">
              <w:rPr>
                <w:rFonts w:ascii="Times New Roman" w:hAnsi="Times New Roman"/>
                <w:lang w:eastAsia="en-US"/>
              </w:rPr>
              <w:t>Задание для конкурса</w:t>
            </w:r>
            <w:r>
              <w:rPr>
                <w:webHidden/>
              </w:rPr>
              <w:fldChar w:fldCharType="begin"/>
            </w:r>
            <w:r w:rsidR="004426FD">
              <w:rPr>
                <w:webHidden/>
              </w:rPr>
              <w:instrText>PAGEREF _Toc97070689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426FD"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7D7970" w:rsidRDefault="007D7970">
          <w:pPr>
            <w:pStyle w:val="TOC1"/>
            <w:tabs>
              <w:tab w:val="left" w:pos="440"/>
              <w:tab w:val="right" w:pos="1005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97070690">
            <w:r w:rsidR="004426FD">
              <w:rPr>
                <w:rFonts w:ascii="Times New Roman" w:eastAsia="Calibri" w:hAnsi="Times New Roman"/>
                <w:webHidden/>
                <w:lang w:eastAsia="en-US"/>
              </w:rPr>
              <w:t>4.</w:t>
            </w:r>
            <w:r w:rsidR="004426F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4426FD">
              <w:rPr>
                <w:rFonts w:ascii="Times New Roman" w:hAnsi="Times New Roman"/>
                <w:lang w:eastAsia="en-US"/>
              </w:rPr>
              <w:t>Модули задания и необходимое время</w:t>
            </w:r>
            <w:r>
              <w:rPr>
                <w:webHidden/>
              </w:rPr>
              <w:fldChar w:fldCharType="begin"/>
            </w:r>
            <w:r w:rsidR="004426FD">
              <w:rPr>
                <w:webHidden/>
              </w:rPr>
              <w:instrText>PAGEREF _Toc97070690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426FD"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7D7970" w:rsidRDefault="007D7970">
          <w:pPr>
            <w:pStyle w:val="TOC1"/>
            <w:tabs>
              <w:tab w:val="left" w:pos="440"/>
              <w:tab w:val="right" w:pos="1005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97070691">
            <w:r w:rsidR="004426FD">
              <w:rPr>
                <w:rFonts w:ascii="Times New Roman" w:hAnsi="Times New Roman"/>
                <w:webHidden/>
                <w:lang w:eastAsia="en-US"/>
              </w:rPr>
              <w:t>5.</w:t>
            </w:r>
            <w:r w:rsidR="004426F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4426FD">
              <w:rPr>
                <w:rFonts w:ascii="Times New Roman" w:hAnsi="Times New Roman"/>
                <w:lang w:eastAsia="en-US"/>
              </w:rPr>
              <w:t>Критерии оценки.</w:t>
            </w:r>
            <w:r>
              <w:rPr>
                <w:webHidden/>
              </w:rPr>
              <w:fldChar w:fldCharType="begin"/>
            </w:r>
            <w:r w:rsidR="004426FD">
              <w:rPr>
                <w:webHidden/>
              </w:rPr>
              <w:instrText>PAGEREF _Toc97070691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426FD">
              <w:tab/>
              <w:t>4</w:t>
            </w:r>
            <w:r>
              <w:rPr>
                <w:webHidden/>
              </w:rPr>
              <w:fldChar w:fldCharType="end"/>
            </w:r>
          </w:hyperlink>
          <w:r>
            <w:fldChar w:fldCharType="end"/>
          </w:r>
        </w:p>
      </w:sdtContent>
    </w:sdt>
    <w:p w:rsidR="007D7970" w:rsidRDefault="007D7970">
      <w:pPr>
        <w:pStyle w:val="1"/>
        <w:spacing w:line="240" w:lineRule="auto"/>
      </w:pPr>
    </w:p>
    <w:p w:rsidR="007D7970" w:rsidRDefault="004426FD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>
        <w:rPr>
          <w:rFonts w:ascii="Times New Roman" w:eastAsia="Malgun Gothic" w:hAnsi="Times New Roman"/>
          <w:noProof/>
          <w:sz w:val="24"/>
          <w:szCs w:val="28"/>
          <w:lang w:val="ru-RU" w:eastAsia="ru-RU" w:bidi="ar-SA"/>
        </w:rPr>
        <w:drawing>
          <wp:anchor distT="0" distB="0" distL="0" distR="0" simplePos="0" relativeHeight="6" behindDoc="1" locked="0" layoutInCell="0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550" cy="6066155"/>
            <wp:effectExtent l="0" t="0" r="0" b="0"/>
            <wp:wrapNone/>
            <wp:docPr id="1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606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970" w:rsidRDefault="007D7970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7D7970" w:rsidRDefault="004426FD">
      <w:pPr>
        <w:pStyle w:val="1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>
        <w:br w:type="page"/>
      </w:r>
    </w:p>
    <w:p w:rsidR="007D7970" w:rsidRDefault="004426FD">
      <w:pPr>
        <w:pStyle w:val="af2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97070687"/>
      <w:r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Форма участия в конкурсе</w:t>
      </w:r>
      <w:bookmarkEnd w:id="0"/>
      <w:r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>
        <w:rPr>
          <w:rFonts w:ascii="Times New Roman" w:hAnsi="Times New Roman"/>
          <w:sz w:val="28"/>
          <w:szCs w:val="28"/>
        </w:rPr>
        <w:t xml:space="preserve"> Индивидуальный конкурс</w:t>
      </w:r>
    </w:p>
    <w:p w:rsidR="007D7970" w:rsidRDefault="004426FD">
      <w:pPr>
        <w:pStyle w:val="af2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97070688"/>
      <w:r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/>
          <w:sz w:val="28"/>
          <w:szCs w:val="28"/>
        </w:rPr>
        <w:t>3 ч.</w:t>
      </w:r>
    </w:p>
    <w:p w:rsidR="007D7970" w:rsidRDefault="004426FD">
      <w:pPr>
        <w:pStyle w:val="af2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97070689"/>
      <w:r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должен самостоятельно выполнить модули, выбранные из подраздела 5.3 Технического описания компетенции «Е53 Эксплуатация сельскохозяйственных машин». Каждый модуль может состоять из одной или нескольких частей, содержащихся в этом разделе; </w:t>
      </w:r>
    </w:p>
    <w:p w:rsidR="007D7970" w:rsidRDefault="004426FD">
      <w:pPr>
        <w:pStyle w:val="af2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Каждая </w:t>
      </w:r>
      <w:r>
        <w:rPr>
          <w:rFonts w:ascii="Times New Roman" w:hAnsi="Times New Roman"/>
          <w:sz w:val="28"/>
        </w:rPr>
        <w:t>задача включает:</w:t>
      </w:r>
    </w:p>
    <w:p w:rsidR="007D7970" w:rsidRDefault="004426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заданий;</w:t>
      </w:r>
    </w:p>
    <w:p w:rsidR="007D7970" w:rsidRDefault="004426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инструкции по выполнению задания для конкурсантов;</w:t>
      </w:r>
    </w:p>
    <w:p w:rsidR="007D7970" w:rsidRDefault="004426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отчетные (дефектные) ведомости конкурсантов (при необходимости);</w:t>
      </w:r>
    </w:p>
    <w:p w:rsidR="007D7970" w:rsidRDefault="004426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инструкции для технического эксперта.</w:t>
      </w:r>
    </w:p>
    <w:p w:rsidR="007D7970" w:rsidRDefault="004426F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Все задачи должны подразумевать работу с сельскохозяйственными тракторами</w:t>
      </w:r>
      <w:r>
        <w:rPr>
          <w:rFonts w:ascii="Times New Roman" w:hAnsi="Times New Roman"/>
          <w:sz w:val="28"/>
        </w:rPr>
        <w:t>, машинами отечественного и иностранного производства, а также с учебными стендами и оборудованием, применяемом в процессе эксплуатации сельскохозяйственных машин.</w:t>
      </w:r>
      <w:proofErr w:type="gramEnd"/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всех модулей, конкурсант имеет право использовать всё имеющееся на </w:t>
      </w:r>
      <w:r>
        <w:rPr>
          <w:rFonts w:ascii="Times New Roman" w:hAnsi="Times New Roman"/>
          <w:sz w:val="28"/>
          <w:szCs w:val="28"/>
        </w:rPr>
        <w:t xml:space="preserve">рабочем месте оборудование и инструмент.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конкурсант не выполнил задание в одном из модулей, к нему вернуться он не может. Задание считается выполненным, если все модули сделаны в основное время, в полном объёме и трактор, агрегат, узел находятся в ра</w:t>
      </w:r>
      <w:r>
        <w:rPr>
          <w:rFonts w:ascii="Times New Roman" w:hAnsi="Times New Roman"/>
          <w:sz w:val="28"/>
          <w:szCs w:val="28"/>
        </w:rPr>
        <w:t xml:space="preserve">бочем состоянии.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всех рабочих местах будут установлены компьютеры, в которых будут заложены технологические карты (электросхемы трактора, разборка – сборка двигателя и т. д.).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информации будет представлена на английском языке.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</w:t>
      </w:r>
      <w:r>
        <w:rPr>
          <w:rFonts w:ascii="Times New Roman" w:hAnsi="Times New Roman"/>
          <w:sz w:val="28"/>
          <w:szCs w:val="28"/>
        </w:rPr>
        <w:t xml:space="preserve">задания конкурсант должен получить подтверждение эксперта на выполнение следующего задания.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начала и окончания выполнения задания (включая паузы и т.п.) проставляет эксперт.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должен убедиться в том, что время начала указано корректно.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</w:t>
      </w:r>
      <w:r>
        <w:rPr>
          <w:rFonts w:ascii="Times New Roman" w:hAnsi="Times New Roman"/>
          <w:sz w:val="28"/>
          <w:szCs w:val="28"/>
        </w:rPr>
        <w:t xml:space="preserve">дика оценки результатов определяется экспертным сообществом в день начала проведения чемпионата. </w:t>
      </w:r>
    </w:p>
    <w:p w:rsidR="007D7970" w:rsidRDefault="004426FD">
      <w:pPr>
        <w:pStyle w:val="1"/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FF0000"/>
        </w:rPr>
        <w:t>Конкурсанты, не имеющие специальной</w:t>
      </w:r>
      <w:r>
        <w:rPr>
          <w:rFonts w:ascii="Times New Roman" w:hAnsi="Times New Roman"/>
          <w:b/>
          <w:color w:val="FF0000"/>
        </w:rPr>
        <w:t xml:space="preserve"> одежды, специальной обуви, очков, перчаток,</w:t>
      </w:r>
      <w:r>
        <w:rPr>
          <w:rFonts w:ascii="Times New Roman" w:hAnsi="Times New Roman"/>
          <w:b/>
          <w:color w:val="FF0000"/>
        </w:rPr>
        <w:t xml:space="preserve"> кепи, </w:t>
      </w:r>
      <w:r>
        <w:rPr>
          <w:rFonts w:ascii="Times New Roman" w:hAnsi="Times New Roman"/>
          <w:b/>
          <w:color w:val="FF0000"/>
        </w:rPr>
        <w:t xml:space="preserve">не прошедшие инструктаж по технике безопасности и </w:t>
      </w:r>
      <w:r>
        <w:rPr>
          <w:rFonts w:ascii="Times New Roman" w:hAnsi="Times New Roman"/>
          <w:b/>
          <w:color w:val="FF0000"/>
        </w:rPr>
        <w:t xml:space="preserve">охране здоровья к выполнению задания допускаться НЕ БУДУТ. </w:t>
      </w:r>
    </w:p>
    <w:p w:rsidR="007D7970" w:rsidRDefault="004426FD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Эксперты, не прошедшие инструктаж по технике безопасности, охране здоровья, не и</w:t>
      </w:r>
      <w:r>
        <w:rPr>
          <w:rFonts w:ascii="Times New Roman" w:hAnsi="Times New Roman"/>
          <w:b/>
          <w:color w:val="FF0000"/>
        </w:rPr>
        <w:t xml:space="preserve">меющие </w:t>
      </w:r>
      <w:proofErr w:type="gramStart"/>
      <w:r>
        <w:rPr>
          <w:rFonts w:ascii="Times New Roman" w:hAnsi="Times New Roman"/>
          <w:b/>
          <w:color w:val="FF0000"/>
        </w:rPr>
        <w:t>спец</w:t>
      </w:r>
      <w:proofErr w:type="gramEnd"/>
      <w:r>
        <w:rPr>
          <w:rFonts w:ascii="Times New Roman" w:hAnsi="Times New Roman"/>
          <w:b/>
          <w:color w:val="FF0000"/>
        </w:rPr>
        <w:t>. обуви</w:t>
      </w:r>
      <w:r>
        <w:rPr>
          <w:rFonts w:ascii="Times New Roman" w:hAnsi="Times New Roman"/>
          <w:b/>
          <w:color w:val="FF0000"/>
        </w:rPr>
        <w:t>, спец. одежды</w:t>
      </w:r>
      <w:r>
        <w:rPr>
          <w:rFonts w:ascii="Times New Roman" w:hAnsi="Times New Roman"/>
          <w:b/>
          <w:color w:val="FF0000"/>
        </w:rPr>
        <w:t>, очков</w:t>
      </w:r>
      <w:r>
        <w:rPr>
          <w:rFonts w:ascii="Times New Roman" w:hAnsi="Times New Roman"/>
          <w:b/>
          <w:color w:val="FF0000"/>
        </w:rPr>
        <w:t xml:space="preserve"> к работе на площадке не допускаются.</w:t>
      </w:r>
    </w:p>
    <w:p w:rsidR="001908A6" w:rsidRDefault="001908A6">
      <w:pPr>
        <w:pStyle w:val="1"/>
        <w:spacing w:after="0" w:line="240" w:lineRule="auto"/>
        <w:ind w:firstLine="709"/>
        <w:jc w:val="both"/>
      </w:pPr>
    </w:p>
    <w:p w:rsidR="007D7970" w:rsidRDefault="004426FD">
      <w:pPr>
        <w:pStyle w:val="af2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97070690"/>
      <w:r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Модули задания и необходимое время</w:t>
      </w:r>
      <w:bookmarkEnd w:id="5"/>
      <w:bookmarkEnd w:id="6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180" w:type="dxa"/>
        <w:tblLayout w:type="fixed"/>
        <w:tblLook w:val="04A0"/>
      </w:tblPr>
      <w:tblGrid>
        <w:gridCol w:w="534"/>
        <w:gridCol w:w="2836"/>
        <w:gridCol w:w="3259"/>
        <w:gridCol w:w="2551"/>
      </w:tblGrid>
      <w:tr w:rsidR="007D7970" w:rsidTr="001908A6"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7D7970" w:rsidRDefault="004426FD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Наименование модуля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7D7970" w:rsidRDefault="004426FD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Соревновательный день</w:t>
            </w:r>
          </w:p>
          <w:p w:rsidR="007D7970" w:rsidRDefault="004426FD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(С</w:t>
            </w:r>
            <w:proofErr w:type="gramStart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7D7970" w:rsidRDefault="004426FD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Время на задание</w:t>
            </w:r>
          </w:p>
        </w:tc>
      </w:tr>
      <w:tr w:rsidR="007D7970" w:rsidTr="001908A6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7D7970" w:rsidRPr="001908A6" w:rsidRDefault="004426FD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  <w:lang w:val="en-US"/>
              </w:rPr>
              <w:t>B</w:t>
            </w:r>
            <w:r w:rsidR="001908A6">
              <w:rPr>
                <w:rFonts w:ascii="Times New Roman" w:hAnsi="Times New Roman"/>
                <w:color w:val="FFFFFF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70" w:rsidRDefault="001908A6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Топливная система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970" w:rsidRDefault="004426F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970" w:rsidRDefault="001908A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26FD">
              <w:rPr>
                <w:rFonts w:ascii="Times New Roman" w:hAnsi="Times New Roman"/>
              </w:rPr>
              <w:t xml:space="preserve"> час</w:t>
            </w:r>
          </w:p>
        </w:tc>
      </w:tr>
      <w:tr w:rsidR="001908A6" w:rsidTr="001908A6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1908A6" w:rsidRPr="001908A6" w:rsidRDefault="001908A6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В</w:t>
            </w:r>
            <w:proofErr w:type="gramStart"/>
            <w:r>
              <w:rPr>
                <w:rFonts w:ascii="Times New Roman" w:hAnsi="Times New Roman"/>
                <w:color w:val="FFFFFF"/>
              </w:rPr>
              <w:t>2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A6" w:rsidRDefault="001908A6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Точные измерения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8A6" w:rsidRDefault="001908A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8A6" w:rsidRDefault="001908A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</w:tr>
      <w:tr w:rsidR="007D7970" w:rsidTr="001908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7D7970" w:rsidRDefault="004426FD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С</w:t>
            </w:r>
          </w:p>
          <w:p w:rsidR="007D7970" w:rsidRDefault="007D7970">
            <w:pPr>
              <w:pStyle w:val="1"/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70" w:rsidRDefault="004426FD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Механический привод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70" w:rsidRDefault="004426FD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70" w:rsidRDefault="001908A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</w:tr>
    </w:tbl>
    <w:p w:rsidR="007D7970" w:rsidRDefault="007D7970">
      <w:pPr>
        <w:pStyle w:val="1"/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7D7970" w:rsidRPr="001908A6" w:rsidRDefault="001908A6">
      <w:pPr>
        <w:pStyle w:val="af9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426FD" w:rsidRPr="001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Топливная система</w:t>
      </w:r>
    </w:p>
    <w:p w:rsidR="007D7970" w:rsidRPr="001908A6" w:rsidRDefault="001908A6">
      <w:pPr>
        <w:pStyle w:val="af9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данном этапе</w:t>
      </w:r>
      <w:r w:rsidR="004426FD" w:rsidRPr="001908A6">
        <w:rPr>
          <w:rFonts w:ascii="Times New Roman" w:hAnsi="Times New Roman" w:cs="Times New Roman"/>
          <w:sz w:val="28"/>
          <w:szCs w:val="28"/>
        </w:rPr>
        <w:t xml:space="preserve"> конкурсанту необходимо выполнить обслуживание фильтров грубой и тонкой очистки топлива, соединить топливопроводы согласно схеме подачи топлива</w:t>
      </w:r>
      <w:r w:rsidR="004426FD" w:rsidRPr="001908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426FD" w:rsidRPr="001908A6">
        <w:rPr>
          <w:rFonts w:ascii="Times New Roman" w:hAnsi="Times New Roman" w:cs="Times New Roman"/>
          <w:sz w:val="28"/>
          <w:szCs w:val="28"/>
        </w:rPr>
        <w:t>проверить и отрегулировать установочный угол опережения впрыска топлива, п</w:t>
      </w:r>
      <w:r w:rsidR="004426FD" w:rsidRPr="001908A6">
        <w:rPr>
          <w:rFonts w:ascii="Times New Roman" w:hAnsi="Times New Roman" w:cs="Times New Roman"/>
          <w:sz w:val="28"/>
          <w:szCs w:val="28"/>
        </w:rPr>
        <w:t xml:space="preserve">роверить форсунки на давление начала впрыска и качество распыла топлива, устранить неисправности в системе питания низкого давления, запустить дизель и оценить его работу. Результаты работы (обнаруженные и устранённые неисправности, результаты проведённых </w:t>
      </w:r>
      <w:r w:rsidR="004426FD" w:rsidRPr="001908A6">
        <w:rPr>
          <w:rFonts w:ascii="Times New Roman" w:hAnsi="Times New Roman" w:cs="Times New Roman"/>
          <w:sz w:val="28"/>
          <w:szCs w:val="28"/>
        </w:rPr>
        <w:t>регулировок, состояние систем по окончании работы) записать в дефектную ведомость.</w:t>
      </w:r>
    </w:p>
    <w:p w:rsidR="001908A6" w:rsidRPr="001908A6" w:rsidRDefault="001908A6">
      <w:pPr>
        <w:pStyle w:val="af9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начинается в день С1 и должен быть завершен и оценен до конца дня С1.</w:t>
      </w:r>
    </w:p>
    <w:p w:rsidR="001908A6" w:rsidRPr="001908A6" w:rsidRDefault="001908A6">
      <w:pPr>
        <w:pStyle w:val="af9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1908A6" w:rsidRPr="001908A6" w:rsidRDefault="001908A6">
      <w:pPr>
        <w:pStyle w:val="af9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b/>
        </w:rPr>
      </w:pPr>
      <w:r w:rsidRPr="001908A6">
        <w:rPr>
          <w:rFonts w:ascii="Times New Roman" w:hAnsi="Times New Roman" w:cs="Times New Roman"/>
          <w:b/>
          <w:sz w:val="28"/>
          <w:szCs w:val="28"/>
        </w:rPr>
        <w:t>Модуль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Точные измерения</w:t>
      </w:r>
    </w:p>
    <w:p w:rsidR="001908A6" w:rsidRPr="001908A6" w:rsidRDefault="001908A6">
      <w:pPr>
        <w:pStyle w:val="af9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</w:rPr>
      </w:pPr>
    </w:p>
    <w:p w:rsidR="007D7970" w:rsidRDefault="004426FD">
      <w:pPr>
        <w:pStyle w:val="af9"/>
        <w:numPr>
          <w:ilvl w:val="0"/>
          <w:numId w:val="3"/>
        </w:numPr>
        <w:spacing w:line="240" w:lineRule="auto"/>
        <w:ind w:firstLine="709"/>
      </w:pPr>
      <w:r>
        <w:rPr>
          <w:rFonts w:ascii="Times New Roman" w:hAnsi="Times New Roman"/>
          <w:sz w:val="28"/>
          <w:szCs w:val="28"/>
        </w:rPr>
        <w:t>Конкурсанту необходимо провести необходимые метрологические измерения</w:t>
      </w:r>
      <w:r w:rsidR="001908A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провести сборку двигателя в правильной последовательности. Выбрать правильные моменты затяжки. Рез</w:t>
      </w:r>
      <w:r>
        <w:rPr>
          <w:rFonts w:ascii="Times New Roman" w:hAnsi="Times New Roman"/>
          <w:sz w:val="28"/>
          <w:szCs w:val="28"/>
        </w:rPr>
        <w:t>ультаты 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 w:rsidR="007D7970" w:rsidRDefault="004426FD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записать в </w:t>
      </w:r>
      <w:r>
        <w:rPr>
          <w:rFonts w:ascii="Times New Roman" w:hAnsi="Times New Roman"/>
          <w:sz w:val="28"/>
          <w:szCs w:val="28"/>
        </w:rPr>
        <w:t>дефектную ведомость.</w:t>
      </w:r>
    </w:p>
    <w:p w:rsidR="007D7970" w:rsidRDefault="004426FD">
      <w:pPr>
        <w:pStyle w:val="af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начинается в день С1 и должен быть завершен и оценен до конца дня С1.</w:t>
      </w:r>
    </w:p>
    <w:p w:rsidR="007D7970" w:rsidRDefault="007D7970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:rsidR="007D7970" w:rsidRDefault="004426FD">
      <w:pPr>
        <w:pStyle w:val="af2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908A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Механический привод</w:t>
      </w:r>
    </w:p>
    <w:p w:rsidR="007D7970" w:rsidRDefault="004426FD">
      <w:pPr>
        <w:pStyle w:val="af9"/>
        <w:numPr>
          <w:ilvl w:val="0"/>
          <w:numId w:val="3"/>
        </w:numPr>
        <w:spacing w:line="240" w:lineRule="auto"/>
        <w:ind w:firstLine="709"/>
        <w:mirrorIndents/>
      </w:pPr>
      <w:r>
        <w:rPr>
          <w:rFonts w:ascii="Times New Roman" w:hAnsi="Times New Roman"/>
          <w:sz w:val="28"/>
          <w:szCs w:val="28"/>
        </w:rPr>
        <w:t>Конкурсанту необходимо провести подготовку трактора к работе с пресс- подборщиком, а</w:t>
      </w:r>
      <w:r>
        <w:rPr>
          <w:rFonts w:ascii="Times New Roman" w:hAnsi="Times New Roman"/>
          <w:bCs/>
          <w:color w:val="000000"/>
          <w:sz w:val="28"/>
          <w:szCs w:val="28"/>
        </w:rPr>
        <w:t>грегатирование пресс-подборщика с тракторо</w:t>
      </w:r>
      <w:r>
        <w:rPr>
          <w:rFonts w:ascii="Times New Roman" w:hAnsi="Times New Roman"/>
          <w:bCs/>
          <w:color w:val="000000"/>
          <w:sz w:val="28"/>
          <w:szCs w:val="28"/>
        </w:rPr>
        <w:t>м,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странение неисправностей</w:t>
      </w:r>
      <w:r>
        <w:rPr>
          <w:rFonts w:ascii="Times New Roman" w:hAnsi="Times New Roman"/>
          <w:bCs/>
          <w:sz w:val="28"/>
          <w:szCs w:val="28"/>
        </w:rPr>
        <w:t>, регулировку и подготовку пресс-подборщика к работе в заданных условиях, проверку работы механизмов и систем пресс- подборщика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Результаты работы (обнаруженные и устранённые неисправности, результаты проведённых регулировок по </w:t>
      </w:r>
      <w:r>
        <w:rPr>
          <w:rFonts w:ascii="Times New Roman" w:hAnsi="Times New Roman"/>
          <w:sz w:val="28"/>
          <w:szCs w:val="28"/>
        </w:rPr>
        <w:t xml:space="preserve">трактору и по пресс-подборщику, состояние механизмов по </w:t>
      </w:r>
      <w:r>
        <w:rPr>
          <w:rFonts w:ascii="Times New Roman" w:hAnsi="Times New Roman"/>
          <w:sz w:val="28"/>
          <w:szCs w:val="28"/>
        </w:rPr>
        <w:lastRenderedPageBreak/>
        <w:t>окончании работы) записать в дефектную ведомость.</w:t>
      </w:r>
    </w:p>
    <w:p w:rsidR="007D7970" w:rsidRDefault="004426FD">
      <w:pPr>
        <w:pStyle w:val="af2"/>
        <w:spacing w:line="240" w:lineRule="auto"/>
        <w:ind w:left="0"/>
        <w:mirrorIndents/>
        <w:jc w:val="both"/>
      </w:pPr>
      <w:r>
        <w:rPr>
          <w:rFonts w:ascii="Times New Roman" w:hAnsi="Times New Roman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908A6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начинается в день С1 и должен быть завершен и оценен до конца дня С1.</w:t>
      </w:r>
    </w:p>
    <w:p w:rsidR="007D7970" w:rsidRDefault="007D7970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Cs w:val="18"/>
        </w:rPr>
      </w:pPr>
    </w:p>
    <w:p w:rsidR="007D7970" w:rsidRDefault="004426FD">
      <w:pPr>
        <w:pStyle w:val="af2"/>
        <w:numPr>
          <w:ilvl w:val="0"/>
          <w:numId w:val="1"/>
        </w:numPr>
        <w:spacing w:after="0" w:line="36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7" w:name="_Toc379539626"/>
      <w:bookmarkStart w:id="8" w:name="_Toc97070691"/>
      <w:r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7"/>
      <w:r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7D7970" w:rsidRDefault="004426FD">
      <w:pPr>
        <w:pStyle w:val="af2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и количество начисляемых баллов (судейские и объективные) таблица 2. Общее количество баллов задания/модуля по всем критериям оценки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</w:rPr>
        <w:t xml:space="preserve">. Для </w:t>
      </w:r>
      <w:proofErr w:type="gramStart"/>
      <w:r>
        <w:rPr>
          <w:rFonts w:ascii="Times New Roman" w:hAnsi="Times New Roman"/>
          <w:sz w:val="28"/>
          <w:szCs w:val="28"/>
        </w:rPr>
        <w:t>корректной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  <w:lang w:val="en-US"/>
        </w:rPr>
        <w:t>CIS</w:t>
      </w:r>
      <w:r w:rsidRPr="001908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 (100 баллов)</w:t>
      </w:r>
      <w:r w:rsidRPr="001908A6">
        <w:rPr>
          <w:rFonts w:ascii="Times New Roman" w:hAnsi="Times New Roman"/>
          <w:sz w:val="28"/>
          <w:szCs w:val="28"/>
        </w:rPr>
        <w:t xml:space="preserve"> </w:t>
      </w:r>
      <w:r w:rsidR="001908A6">
        <w:rPr>
          <w:rFonts w:ascii="Times New Roman" w:hAnsi="Times New Roman"/>
          <w:sz w:val="28"/>
          <w:szCs w:val="28"/>
        </w:rPr>
        <w:t>будут добавлены два</w:t>
      </w:r>
      <w:r>
        <w:rPr>
          <w:rFonts w:ascii="Times New Roman" w:hAnsi="Times New Roman"/>
          <w:sz w:val="28"/>
          <w:szCs w:val="28"/>
        </w:rPr>
        <w:t xml:space="preserve"> дополнительных модуля, но для всех участников там проставят 0 (ноль) баллов, что не повлияет на объективную оценку конкурсантов.</w:t>
      </w:r>
    </w:p>
    <w:p w:rsidR="007D7970" w:rsidRDefault="004426FD">
      <w:pPr>
        <w:pStyle w:val="af2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p w:rsidR="007D7970" w:rsidRDefault="007D7970">
      <w:pPr>
        <w:pStyle w:val="af2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92"/>
        <w:tblW w:w="10173" w:type="dxa"/>
        <w:tblInd w:w="108" w:type="dxa"/>
        <w:tblLayout w:type="fixed"/>
        <w:tblLook w:val="04A0"/>
      </w:tblPr>
      <w:tblGrid>
        <w:gridCol w:w="709"/>
        <w:gridCol w:w="3508"/>
        <w:gridCol w:w="2311"/>
        <w:gridCol w:w="1842"/>
        <w:gridCol w:w="1803"/>
      </w:tblGrid>
      <w:tr w:rsidR="007D7970">
        <w:tc>
          <w:tcPr>
            <w:tcW w:w="4217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8DB3E2"/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Критерий</w:t>
            </w:r>
          </w:p>
        </w:tc>
        <w:tc>
          <w:tcPr>
            <w:tcW w:w="5956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8DB3E2"/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Баллы</w:t>
            </w:r>
          </w:p>
        </w:tc>
      </w:tr>
      <w:tr w:rsidR="007D7970">
        <w:tc>
          <w:tcPr>
            <w:tcW w:w="4217" w:type="dxa"/>
            <w:gridSpan w:val="2"/>
            <w:vMerge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vAlign w:val="center"/>
          </w:tcPr>
          <w:p w:rsidR="007D7970" w:rsidRDefault="007D7970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8DB3E2"/>
              <w:left w:val="single" w:sz="4" w:space="0" w:color="8DB3E2"/>
              <w:bottom w:val="single" w:sz="4" w:space="0" w:color="000000"/>
              <w:right w:val="single" w:sz="4" w:space="0" w:color="8DB3E2"/>
            </w:tcBorders>
            <w:shd w:val="clear" w:color="auto" w:fill="17365D"/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Мнение судей</w:t>
            </w:r>
          </w:p>
        </w:tc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000000"/>
              <w:right w:val="single" w:sz="4" w:space="0" w:color="8DB3E2"/>
            </w:tcBorders>
            <w:shd w:val="clear" w:color="auto" w:fill="17365D"/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Измеримая</w:t>
            </w:r>
          </w:p>
        </w:tc>
        <w:tc>
          <w:tcPr>
            <w:tcW w:w="1803" w:type="dxa"/>
            <w:tcBorders>
              <w:top w:val="single" w:sz="4" w:space="0" w:color="8DB3E2"/>
              <w:left w:val="single" w:sz="4" w:space="0" w:color="8DB3E2"/>
              <w:bottom w:val="single" w:sz="4" w:space="0" w:color="9CC2E5"/>
              <w:right w:val="single" w:sz="4" w:space="0" w:color="8DB3E2"/>
            </w:tcBorders>
            <w:shd w:val="clear" w:color="auto" w:fill="17365D"/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7D7970" w:rsidTr="001908A6">
        <w:trPr>
          <w:trHeight w:val="738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vAlign w:val="center"/>
          </w:tcPr>
          <w:p w:rsidR="007D7970" w:rsidRDefault="001908A6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35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1908A6">
            <w:pPr>
              <w:pStyle w:val="1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Топливная система</w:t>
            </w:r>
          </w:p>
        </w:tc>
        <w:tc>
          <w:tcPr>
            <w:tcW w:w="231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7D7970" w:rsidRDefault="001908A6">
            <w:pPr>
              <w:pStyle w:val="1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03" w:type="dxa"/>
            <w:tcBorders>
              <w:top w:val="single" w:sz="4" w:space="0" w:color="9CC2E5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7D7970" w:rsidRDefault="001908A6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1908A6" w:rsidTr="001908A6">
        <w:trPr>
          <w:trHeight w:val="738"/>
        </w:trPr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vAlign w:val="center"/>
          </w:tcPr>
          <w:p w:rsidR="001908A6" w:rsidRDefault="001908A6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35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1908A6" w:rsidRDefault="001908A6">
            <w:pPr>
              <w:pStyle w:val="1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Точные измерения</w:t>
            </w:r>
          </w:p>
        </w:tc>
        <w:tc>
          <w:tcPr>
            <w:tcW w:w="231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1908A6" w:rsidRDefault="001908A6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908A6" w:rsidRDefault="001908A6">
            <w:pPr>
              <w:pStyle w:val="1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803" w:type="dxa"/>
            <w:tcBorders>
              <w:top w:val="single" w:sz="4" w:space="0" w:color="9CC2E5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1908A6" w:rsidRDefault="001908A6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7D7970" w:rsidTr="001908A6"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35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Механический привод</w:t>
            </w:r>
          </w:p>
        </w:tc>
        <w:tc>
          <w:tcPr>
            <w:tcW w:w="231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1908A6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1908A6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D7970">
        <w:tc>
          <w:tcPr>
            <w:tcW w:w="421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17365D"/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31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8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:rsidR="007D7970" w:rsidRDefault="004426FD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</w:tbl>
    <w:p w:rsidR="007D7970" w:rsidRDefault="007D7970">
      <w:pPr>
        <w:pStyle w:val="1"/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sectPr w:rsidR="007D7970" w:rsidSect="007D7970">
      <w:headerReference w:type="default" r:id="rId10"/>
      <w:footerReference w:type="default" r:id="rId11"/>
      <w:headerReference w:type="first" r:id="rId12"/>
      <w:pgSz w:w="11906" w:h="16838"/>
      <w:pgMar w:top="624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70" w:rsidRDefault="007D7970" w:rsidP="007D7970">
      <w:r>
        <w:separator/>
      </w:r>
    </w:p>
  </w:endnote>
  <w:endnote w:type="continuationSeparator" w:id="0">
    <w:p w:rsidR="007D7970" w:rsidRDefault="007D7970" w:rsidP="007D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115" w:type="dxa"/>
        <w:right w:w="115" w:type="dxa"/>
      </w:tblCellMar>
      <w:tblLook w:val="04A0"/>
    </w:tblPr>
    <w:tblGrid>
      <w:gridCol w:w="6358"/>
      <w:gridCol w:w="3935"/>
    </w:tblGrid>
    <w:tr w:rsidR="007D7970">
      <w:trPr>
        <w:trHeight w:hRule="exact" w:val="115"/>
        <w:jc w:val="center"/>
      </w:trPr>
      <w:tc>
        <w:tcPr>
          <w:tcW w:w="6215" w:type="dxa"/>
          <w:shd w:val="clear" w:color="auto" w:fill="C00000"/>
        </w:tcPr>
        <w:p w:rsidR="007D7970" w:rsidRDefault="007D7970">
          <w:pPr>
            <w:pStyle w:val="Header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847" w:type="dxa"/>
          <w:shd w:val="clear" w:color="auto" w:fill="C00000"/>
        </w:tcPr>
        <w:p w:rsidR="007D7970" w:rsidRDefault="007D7970">
          <w:pPr>
            <w:pStyle w:val="Header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D7970">
      <w:trPr>
        <w:jc w:val="center"/>
      </w:trPr>
      <w:tc>
        <w:tcPr>
          <w:tcW w:w="6215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Автор"/>
            <w:id w:val="20080195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7D7970" w:rsidRDefault="004426FD">
              <w:pPr>
                <w:pStyle w:val="Footer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/>
                  <w:sz w:val="18"/>
                  <w:szCs w:val="18"/>
                </w:rPr>
                <w:t xml:space="preserve"> © «Ворлдскиллс Россия» Эксплуатация сельскохозяйственных машин</w:t>
              </w:r>
            </w:p>
          </w:sdtContent>
        </w:sdt>
      </w:tc>
      <w:tc>
        <w:tcPr>
          <w:tcW w:w="3847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7D7970" w:rsidRDefault="007D7970">
          <w:pPr>
            <w:pStyle w:val="Footer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 w:rsidR="004426FD">
            <w:instrText>PAGE</w:instrText>
          </w:r>
          <w:r>
            <w:fldChar w:fldCharType="separate"/>
          </w:r>
          <w:r w:rsidR="004426FD">
            <w:rPr>
              <w:noProof/>
            </w:rPr>
            <w:t>4</w:t>
          </w:r>
          <w:r>
            <w:fldChar w:fldCharType="end"/>
          </w:r>
        </w:p>
      </w:tc>
    </w:tr>
  </w:tbl>
  <w:p w:rsidR="007D7970" w:rsidRDefault="007D7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70" w:rsidRDefault="007D7970" w:rsidP="007D7970">
      <w:r>
        <w:separator/>
      </w:r>
    </w:p>
  </w:footnote>
  <w:footnote w:type="continuationSeparator" w:id="0">
    <w:p w:rsidR="007D7970" w:rsidRDefault="007D7970" w:rsidP="007D7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70" w:rsidRDefault="004426FD">
    <w:pPr>
      <w:pStyle w:val="Header"/>
    </w:pPr>
    <w:r>
      <w:rPr>
        <w:noProof/>
        <w:lang w:eastAsia="ru-RU" w:bidi="ar-SA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2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2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70" w:rsidRDefault="004426FD">
    <w:pPr>
      <w:pStyle w:val="Header"/>
      <w:spacing w:after="240"/>
    </w:pPr>
    <w:r>
      <w:rPr>
        <w:noProof/>
        <w:lang w:eastAsia="ru-RU" w:bidi="ar-SA"/>
      </w:rPr>
      <w:drawing>
        <wp:anchor distT="0" distB="0" distL="114300" distR="114300" simplePos="0" relativeHeight="2" behindDoc="1" locked="0" layoutInCell="0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3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7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622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C2C"/>
    <w:multiLevelType w:val="multilevel"/>
    <w:tmpl w:val="6AE42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53D2FF2"/>
    <w:multiLevelType w:val="multilevel"/>
    <w:tmpl w:val="1FB614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8E78AA"/>
    <w:multiLevelType w:val="multilevel"/>
    <w:tmpl w:val="C246A410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3">
    <w:nsid w:val="772357D3"/>
    <w:multiLevelType w:val="multilevel"/>
    <w:tmpl w:val="F0024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970"/>
    <w:rsid w:val="001908A6"/>
    <w:rsid w:val="004426FD"/>
    <w:rsid w:val="007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16BA"/>
    <w:pPr>
      <w:widowControl w:val="0"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customStyle="1" w:styleId="Heading1">
    <w:name w:val="Heading 1"/>
    <w:basedOn w:val="1"/>
    <w:next w:val="1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 2"/>
    <w:basedOn w:val="1"/>
    <w:next w:val="1"/>
    <w:link w:val="2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lang w:val="en-GB" w:eastAsia="en-US"/>
    </w:rPr>
  </w:style>
  <w:style w:type="paragraph" w:customStyle="1" w:styleId="Heading3">
    <w:name w:val="Heading 3"/>
    <w:basedOn w:val="1"/>
    <w:next w:val="1"/>
    <w:link w:val="3"/>
    <w:semiHidden/>
    <w:unhideWhenUsed/>
    <w:qFormat/>
    <w:rsid w:val="00F14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qFormat/>
    <w:rsid w:val="00DF16BA"/>
    <w:rPr>
      <w:rFonts w:cs="Times New Roman"/>
    </w:rPr>
  </w:style>
  <w:style w:type="character" w:customStyle="1" w:styleId="a3">
    <w:name w:val="Текст выноски Знак"/>
    <w:basedOn w:val="a0"/>
    <w:qFormat/>
    <w:rsid w:val="00571A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uiPriority w:val="99"/>
    <w:qFormat/>
    <w:rsid w:val="00676937"/>
    <w:rPr>
      <w:rFonts w:ascii="Calibri" w:hAnsi="Calibri"/>
      <w:sz w:val="22"/>
      <w:szCs w:val="22"/>
    </w:rPr>
  </w:style>
  <w:style w:type="character" w:customStyle="1" w:styleId="2">
    <w:name w:val="Заголовок 2 Знак"/>
    <w:basedOn w:val="a0"/>
    <w:link w:val="Heading2"/>
    <w:qFormat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6">
    <w:name w:val="Основной текст_"/>
    <w:basedOn w:val="a0"/>
    <w:link w:val="4"/>
    <w:qFormat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6"/>
    <w:qFormat/>
    <w:rsid w:val="00BF6513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character" w:customStyle="1" w:styleId="Docsubtitle2Char">
    <w:name w:val="Doc subtitle2 Char"/>
    <w:basedOn w:val="a0"/>
    <w:link w:val="Docsubtitle2"/>
    <w:qFormat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character" w:styleId="a7">
    <w:name w:val="annotation reference"/>
    <w:basedOn w:val="a0"/>
    <w:semiHidden/>
    <w:unhideWhenUsed/>
    <w:qFormat/>
    <w:rsid w:val="00CF261F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CF261F"/>
    <w:rPr>
      <w:rFonts w:ascii="Calibri" w:hAnsi="Calibri"/>
    </w:rPr>
  </w:style>
  <w:style w:type="character" w:customStyle="1" w:styleId="a9">
    <w:name w:val="Тема примечания Знак"/>
    <w:basedOn w:val="a8"/>
    <w:semiHidden/>
    <w:qFormat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Heading1"/>
    <w:qFormat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Название Знак"/>
    <w:basedOn w:val="a0"/>
    <w:qFormat/>
    <w:rsid w:val="000A1DA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-">
    <w:name w:val="Интернет-ссылка"/>
    <w:basedOn w:val="a0"/>
    <w:uiPriority w:val="99"/>
    <w:unhideWhenUsed/>
    <w:rsid w:val="00747919"/>
    <w:rPr>
      <w:color w:val="0000FF" w:themeColor="hyperlink"/>
      <w:u w:val="single"/>
    </w:rPr>
  </w:style>
  <w:style w:type="character" w:customStyle="1" w:styleId="3">
    <w:name w:val="Заголовок 3 Знак"/>
    <w:basedOn w:val="a0"/>
    <w:link w:val="Heading3"/>
    <w:semiHidden/>
    <w:qFormat/>
    <w:rsid w:val="00F14E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!Список с точками Знак"/>
    <w:uiPriority w:val="99"/>
    <w:qFormat/>
    <w:locked/>
    <w:rsid w:val="00B9027A"/>
    <w:rPr>
      <w:rFonts w:ascii="Calibri" w:eastAsia="Calibri" w:hAnsi="Calibri"/>
      <w:sz w:val="22"/>
    </w:rPr>
  </w:style>
  <w:style w:type="character" w:customStyle="1" w:styleId="ac">
    <w:name w:val="Ссылка указателя"/>
    <w:qFormat/>
    <w:rsid w:val="007D7970"/>
  </w:style>
  <w:style w:type="paragraph" w:customStyle="1" w:styleId="ad">
    <w:name w:val="Заголовок"/>
    <w:basedOn w:val="1"/>
    <w:next w:val="ae"/>
    <w:qFormat/>
    <w:rsid w:val="007D79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1"/>
    <w:rsid w:val="007D7970"/>
    <w:pPr>
      <w:spacing w:after="140"/>
    </w:pPr>
  </w:style>
  <w:style w:type="paragraph" w:styleId="af">
    <w:name w:val="List"/>
    <w:basedOn w:val="ae"/>
    <w:rsid w:val="007D7970"/>
    <w:rPr>
      <w:rFonts w:cs="Lucida Sans"/>
    </w:rPr>
  </w:style>
  <w:style w:type="paragraph" w:customStyle="1" w:styleId="Caption">
    <w:name w:val="Caption"/>
    <w:basedOn w:val="1"/>
    <w:qFormat/>
    <w:rsid w:val="007D7970"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1"/>
    <w:qFormat/>
    <w:rsid w:val="007D7970"/>
    <w:pPr>
      <w:suppressLineNumbers/>
    </w:pPr>
    <w:rPr>
      <w:rFonts w:cs="Lucida Sans"/>
    </w:rPr>
  </w:style>
  <w:style w:type="paragraph" w:styleId="af1">
    <w:name w:val="Normal (Web)"/>
    <w:basedOn w:val="1"/>
    <w:uiPriority w:val="99"/>
    <w:qFormat/>
    <w:rsid w:val="00DF16BA"/>
    <w:pPr>
      <w:spacing w:beforeAutospacing="1" w:afterAutospacing="1" w:line="240" w:lineRule="auto"/>
    </w:pPr>
    <w:rPr>
      <w:rFonts w:ascii="Times New Roman" w:hAnsi="Times New Roman"/>
    </w:rPr>
  </w:style>
  <w:style w:type="paragraph" w:styleId="af2">
    <w:name w:val="List Paragraph"/>
    <w:basedOn w:val="1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f3">
    <w:name w:val="Balloon Text"/>
    <w:basedOn w:val="1"/>
    <w:qFormat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1"/>
    <w:qFormat/>
    <w:rsid w:val="007D7970"/>
  </w:style>
  <w:style w:type="paragraph" w:customStyle="1" w:styleId="Header">
    <w:name w:val="Header"/>
    <w:basedOn w:val="1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630D60F59F403CB531B268FE76FA17">
    <w:name w:val="AB630D60F59F403CB531B268FE76FA17"/>
    <w:qFormat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">
    <w:name w:val="Основной текст4"/>
    <w:basedOn w:val="1"/>
    <w:link w:val="a6"/>
    <w:qFormat/>
    <w:rsid w:val="00BF6513"/>
    <w:pPr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paragraph" w:customStyle="1" w:styleId="Docsubtitle2">
    <w:name w:val="Doc subtitle2"/>
    <w:basedOn w:val="1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1"/>
    <w:qFormat/>
    <w:rsid w:val="006151AB"/>
    <w:pPr>
      <w:spacing w:after="0" w:line="240" w:lineRule="auto"/>
    </w:pPr>
    <w:rPr>
      <w:rFonts w:ascii="Arial" w:hAnsi="Arial"/>
      <w:b/>
      <w:sz w:val="40"/>
      <w:lang w:val="en-GB" w:eastAsia="en-US"/>
    </w:rPr>
  </w:style>
  <w:style w:type="paragraph" w:customStyle="1" w:styleId="western">
    <w:name w:val="western"/>
    <w:basedOn w:val="1"/>
    <w:qFormat/>
    <w:rsid w:val="00D217BC"/>
    <w:pPr>
      <w:spacing w:beforeAutospacing="1" w:afterAutospacing="1" w:line="240" w:lineRule="auto"/>
    </w:pPr>
    <w:rPr>
      <w:rFonts w:ascii="Times New Roman" w:hAnsi="Times New Roman"/>
    </w:rPr>
  </w:style>
  <w:style w:type="paragraph" w:styleId="af5">
    <w:name w:val="annotation text"/>
    <w:basedOn w:val="1"/>
    <w:semiHidden/>
    <w:unhideWhenUsed/>
    <w:qFormat/>
    <w:rsid w:val="00CF261F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semiHidden/>
    <w:unhideWhenUsed/>
    <w:qFormat/>
    <w:rsid w:val="00CF261F"/>
    <w:rPr>
      <w:b/>
      <w:bCs/>
    </w:rPr>
  </w:style>
  <w:style w:type="paragraph" w:styleId="af7">
    <w:name w:val="TOC Heading"/>
    <w:basedOn w:val="Heading1"/>
    <w:next w:val="1"/>
    <w:uiPriority w:val="39"/>
    <w:unhideWhenUsed/>
    <w:qFormat/>
    <w:rsid w:val="000A1DA8"/>
    <w:pPr>
      <w:spacing w:line="259" w:lineRule="auto"/>
    </w:pPr>
  </w:style>
  <w:style w:type="paragraph" w:styleId="af8">
    <w:name w:val="Title"/>
    <w:basedOn w:val="1"/>
    <w:next w:val="1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TOC2">
    <w:name w:val="TOC 2"/>
    <w:basedOn w:val="1"/>
    <w:next w:val="1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customStyle="1" w:styleId="TOC1">
    <w:name w:val="TOC 1"/>
    <w:basedOn w:val="1"/>
    <w:next w:val="1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</w:rPr>
  </w:style>
  <w:style w:type="paragraph" w:customStyle="1" w:styleId="TOC3">
    <w:name w:val="TOC 3"/>
    <w:basedOn w:val="1"/>
    <w:next w:val="1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customStyle="1" w:styleId="TOC4">
    <w:name w:val="TOC 4"/>
    <w:basedOn w:val="1"/>
    <w:next w:val="1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customStyle="1" w:styleId="TOC5">
    <w:name w:val="TOC 5"/>
    <w:basedOn w:val="1"/>
    <w:next w:val="1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customStyle="1" w:styleId="TOC6">
    <w:name w:val="TOC 6"/>
    <w:basedOn w:val="1"/>
    <w:next w:val="1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customStyle="1" w:styleId="TOC7">
    <w:name w:val="TOC 7"/>
    <w:basedOn w:val="1"/>
    <w:next w:val="1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customStyle="1" w:styleId="TOC8">
    <w:name w:val="TOC 8"/>
    <w:basedOn w:val="1"/>
    <w:next w:val="1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customStyle="1" w:styleId="TOC9">
    <w:name w:val="TOC 9"/>
    <w:basedOn w:val="1"/>
    <w:next w:val="1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af9">
    <w:name w:val="!Список с точками"/>
    <w:basedOn w:val="1"/>
    <w:uiPriority w:val="99"/>
    <w:qFormat/>
    <w:rsid w:val="00B9027A"/>
    <w:pPr>
      <w:tabs>
        <w:tab w:val="left" w:pos="720"/>
      </w:tabs>
      <w:spacing w:after="0" w:line="360" w:lineRule="auto"/>
      <w:ind w:left="720" w:hanging="360"/>
      <w:jc w:val="both"/>
    </w:pPr>
    <w:rPr>
      <w:rFonts w:eastAsia="Calibri"/>
      <w:szCs w:val="20"/>
    </w:rPr>
  </w:style>
  <w:style w:type="table" w:styleId="afa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F9D42E-0BB5-4D11-AC8B-2DB168FD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«Ворлдскиллс Россия» Эксплуатация сельскохозяйственных машин</dc:creator>
  <dc:description/>
  <cp:lastModifiedBy>Лёвин</cp:lastModifiedBy>
  <cp:revision>40</cp:revision>
  <cp:lastPrinted>2021-04-13T12:22:00Z</cp:lastPrinted>
  <dcterms:created xsi:type="dcterms:W3CDTF">2016-05-23T05:41:00Z</dcterms:created>
  <dcterms:modified xsi:type="dcterms:W3CDTF">2022-06-08T07:23:00Z</dcterms:modified>
  <dc:language>ru-RU</dc:language>
</cp:coreProperties>
</file>