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BD" w:rsidRPr="0000735A" w:rsidRDefault="008C53BD" w:rsidP="00EB37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35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образования и науки Тамбовской области</w:t>
      </w:r>
    </w:p>
    <w:p w:rsidR="005D0D5E" w:rsidRPr="005D0D5E" w:rsidRDefault="005D0D5E" w:rsidP="005D0D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D5E">
        <w:rPr>
          <w:rFonts w:ascii="Times New Roman" w:eastAsia="Times New Roman" w:hAnsi="Times New Roman" w:cs="Times New Roman"/>
          <w:color w:val="000000"/>
          <w:sz w:val="28"/>
          <w:szCs w:val="28"/>
        </w:rPr>
        <w:t>ТОГАПОУ «Аграрно-промышленный колледж»</w:t>
      </w: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C53B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C53B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C53B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C53B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C53B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03874" w:rsidRDefault="00A03874" w:rsidP="00A038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76C88" w:rsidRDefault="00C76C88" w:rsidP="00EB37F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</w:t>
      </w:r>
    </w:p>
    <w:p w:rsidR="00EB37F7" w:rsidRPr="00EB37F7" w:rsidRDefault="00EB37F7" w:rsidP="00EB37F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6C88" w:rsidRPr="00C76C88" w:rsidRDefault="00C76C88" w:rsidP="00EB37F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6C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приготовлению питательных сред,</w:t>
      </w:r>
    </w:p>
    <w:p w:rsidR="00C76C88" w:rsidRPr="00C76C88" w:rsidRDefault="00C76C88" w:rsidP="00EB37F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C53BD" w:rsidRPr="00C76C88" w:rsidRDefault="00C76C88" w:rsidP="00C76C8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76C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предназначенных для культивирования растительных тканей и клеток.</w:t>
      </w:r>
      <w:r w:rsidR="008C53BD" w:rsidRPr="00C76C8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C53B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B37F7" w:rsidRDefault="008C53BD" w:rsidP="003002EC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C53BD">
        <w:rPr>
          <w:rFonts w:ascii="Arial" w:hAnsi="Arial" w:cs="Arial"/>
          <w:color w:val="000000"/>
          <w:sz w:val="21"/>
          <w:szCs w:val="21"/>
        </w:rPr>
        <w:br/>
      </w:r>
    </w:p>
    <w:p w:rsidR="00EB37F7" w:rsidRDefault="00EB37F7" w:rsidP="003002EC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B37F7" w:rsidRDefault="00EB37F7" w:rsidP="003002EC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B37F7" w:rsidRDefault="00EB37F7" w:rsidP="003002EC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002EC" w:rsidRPr="00FD4638" w:rsidRDefault="00EB37F7" w:rsidP="003002EC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3002EC" w:rsidRPr="00FD4638">
        <w:rPr>
          <w:sz w:val="28"/>
          <w:szCs w:val="28"/>
        </w:rPr>
        <w:t>П</w:t>
      </w:r>
      <w:r w:rsidR="00C76C88">
        <w:rPr>
          <w:sz w:val="28"/>
          <w:szCs w:val="28"/>
        </w:rPr>
        <w:t xml:space="preserve">одготовил преподаватель  </w:t>
      </w:r>
      <w:r w:rsidR="003002EC">
        <w:rPr>
          <w:sz w:val="28"/>
          <w:szCs w:val="28"/>
        </w:rPr>
        <w:t xml:space="preserve"> Т.И. Орехова</w:t>
      </w: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4773A" w:rsidRDefault="0000735A" w:rsidP="00007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0735A" w:rsidRDefault="0000735A" w:rsidP="00007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735A" w:rsidRDefault="0000735A" w:rsidP="00007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735A" w:rsidRDefault="0000735A" w:rsidP="00007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735A" w:rsidRDefault="0000735A" w:rsidP="00007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735A" w:rsidRDefault="0000735A" w:rsidP="00007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735A" w:rsidRDefault="0000735A" w:rsidP="00007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735A" w:rsidRDefault="0000735A" w:rsidP="00007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735A" w:rsidRDefault="0000735A" w:rsidP="00007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735A" w:rsidRDefault="0000735A" w:rsidP="00007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735A" w:rsidRDefault="0000735A" w:rsidP="000073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03874" w:rsidRDefault="00A03874" w:rsidP="00923E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3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Оглавление</w:t>
      </w: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C53BD">
        <w:rPr>
          <w:rFonts w:ascii="Arial" w:eastAsia="Times New Roman" w:hAnsi="Arial" w:cs="Arial"/>
          <w:color w:val="000000"/>
          <w:sz w:val="21"/>
          <w:szCs w:val="21"/>
        </w:rPr>
        <w:br/>
      </w:r>
    </w:p>
    <w:tbl>
      <w:tblPr>
        <w:tblW w:w="93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"/>
        <w:gridCol w:w="364"/>
        <w:gridCol w:w="8126"/>
        <w:gridCol w:w="587"/>
      </w:tblGrid>
      <w:tr w:rsidR="008068EC" w:rsidRPr="008C53BD" w:rsidTr="008068EC">
        <w:trPr>
          <w:trHeight w:val="4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3BD" w:rsidRPr="008C53BD" w:rsidRDefault="008C53BD" w:rsidP="008C53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3BD" w:rsidRPr="008C53BD" w:rsidRDefault="00EB37F7" w:rsidP="00806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8C53BD" w:rsidRPr="008C5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Введение..............................................................................................</w:t>
            </w:r>
            <w:r w:rsidR="00AD7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806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3BD" w:rsidRPr="008C53BD" w:rsidRDefault="008C53BD" w:rsidP="008068EC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068EC" w:rsidRPr="008C53BD" w:rsidTr="008068EC">
        <w:trPr>
          <w:trHeight w:val="4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3BD" w:rsidRPr="00EB37F7" w:rsidRDefault="008C53BD" w:rsidP="008C53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3BD" w:rsidRDefault="00EB37F7" w:rsidP="00806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EB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Приготовление питат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ельных сред для культивирования </w:t>
            </w:r>
            <w:r w:rsidRPr="00EB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изолированных клеток и тканей на примере среды Мурасиге-Скуга</w:t>
            </w:r>
            <w:r w:rsidR="008C53BD" w:rsidRPr="00EB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</w:t>
            </w:r>
            <w:r w:rsidR="00806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</w:t>
            </w:r>
            <w:r w:rsidR="00AD7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68EC" w:rsidRPr="00806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806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</w:p>
          <w:p w:rsidR="008068EC" w:rsidRPr="00091C1F" w:rsidRDefault="008068EC" w:rsidP="008068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  <w:r w:rsidRPr="00091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Приготовление маточных растворов</w:t>
            </w:r>
          </w:p>
          <w:p w:rsidR="008068EC" w:rsidRPr="00EB37F7" w:rsidRDefault="008068EC" w:rsidP="00806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37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среды</w:t>
            </w:r>
            <w:r w:rsidRPr="005F5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C5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..............................................................................</w:t>
            </w:r>
            <w:r w:rsidR="00AD7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   7</w:t>
            </w:r>
          </w:p>
          <w:p w:rsidR="008068EC" w:rsidRDefault="008068EC" w:rsidP="00806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  <w:r w:rsidR="00417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Методика приготовления питательной среды…</w:t>
            </w:r>
            <w:r w:rsidRPr="008C5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</w:t>
            </w:r>
            <w:r w:rsidR="00AD7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  8</w:t>
            </w:r>
          </w:p>
          <w:p w:rsidR="008068EC" w:rsidRDefault="008068EC" w:rsidP="00806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  <w:r w:rsidR="00417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Приложения</w:t>
            </w:r>
            <w:r w:rsidR="00672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…………………………………………………………..8</w:t>
            </w:r>
          </w:p>
          <w:p w:rsidR="008068EC" w:rsidRDefault="00672F76" w:rsidP="00806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3.Список </w:t>
            </w:r>
            <w:r w:rsidR="00806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…………………………………………  </w:t>
            </w:r>
            <w:r w:rsidR="00AD7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……….10</w:t>
            </w:r>
          </w:p>
          <w:p w:rsidR="008068EC" w:rsidRPr="00EB37F7" w:rsidRDefault="008068EC" w:rsidP="008068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3BD" w:rsidRPr="008C53BD" w:rsidRDefault="008C53BD" w:rsidP="008068EC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068EC" w:rsidRPr="008C53BD" w:rsidTr="008068EC">
        <w:trPr>
          <w:gridAfter w:val="3"/>
          <w:wAfter w:w="9077" w:type="dxa"/>
          <w:trHeight w:val="4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8EC" w:rsidRPr="008C53BD" w:rsidRDefault="008068EC" w:rsidP="008C53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068EC" w:rsidRPr="008C53BD" w:rsidTr="008068EC">
        <w:trPr>
          <w:gridAfter w:val="3"/>
          <w:wAfter w:w="9077" w:type="dxa"/>
          <w:trHeight w:val="4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8EC" w:rsidRPr="008C53BD" w:rsidRDefault="008068EC" w:rsidP="008C53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068EC" w:rsidRPr="008C53BD" w:rsidTr="008068EC">
        <w:trPr>
          <w:gridAfter w:val="3"/>
          <w:wAfter w:w="9077" w:type="dxa"/>
          <w:trHeight w:val="4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8EC" w:rsidRPr="008C53BD" w:rsidRDefault="008068EC" w:rsidP="008C53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91C1F" w:rsidRPr="008C53BD" w:rsidTr="008068EC">
        <w:trPr>
          <w:gridAfter w:val="3"/>
          <w:wAfter w:w="9077" w:type="dxa"/>
          <w:trHeight w:val="4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C1F" w:rsidRPr="008C53BD" w:rsidRDefault="00091C1F" w:rsidP="008C53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91C1F" w:rsidRPr="00726066" w:rsidTr="008068EC">
        <w:trPr>
          <w:gridAfter w:val="3"/>
          <w:wAfter w:w="9077" w:type="dxa"/>
          <w:trHeight w:val="4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C1F" w:rsidRPr="00726066" w:rsidRDefault="00091C1F" w:rsidP="00091C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1C1F" w:rsidRPr="00726066" w:rsidTr="008068EC">
        <w:trPr>
          <w:gridAfter w:val="3"/>
          <w:wAfter w:w="9077" w:type="dxa"/>
          <w:trHeight w:val="4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C1F" w:rsidRPr="00726066" w:rsidRDefault="00091C1F" w:rsidP="008C53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68EC" w:rsidRPr="008C53BD" w:rsidTr="008068EC">
        <w:trPr>
          <w:gridAfter w:val="2"/>
          <w:wAfter w:w="8713" w:type="dxa"/>
          <w:trHeight w:val="435"/>
        </w:trPr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8EC" w:rsidRPr="008C53BD" w:rsidRDefault="008068EC" w:rsidP="008068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068EC" w:rsidRPr="008C53BD" w:rsidTr="008068EC">
        <w:trPr>
          <w:trHeight w:val="4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3BD" w:rsidRPr="00726066" w:rsidRDefault="008C53BD" w:rsidP="008C53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53BD" w:rsidRPr="00726066" w:rsidRDefault="008C53BD" w:rsidP="008C53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3BD" w:rsidRPr="008C53BD" w:rsidRDefault="008C53BD" w:rsidP="008C53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53BD" w:rsidRPr="008C53BD" w:rsidRDefault="008C53BD" w:rsidP="008C53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760E0" w:rsidRDefault="00E760E0" w:rsidP="00806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907" w:rsidRDefault="008C53BD" w:rsidP="00806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C53BD">
        <w:rPr>
          <w:rFonts w:ascii="Arial" w:eastAsia="Times New Roman" w:hAnsi="Arial" w:cs="Arial"/>
          <w:color w:val="000000"/>
          <w:sz w:val="21"/>
          <w:szCs w:val="21"/>
        </w:rPr>
        <w:br/>
      </w:r>
      <w:r w:rsidR="008068EC"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</w:t>
      </w:r>
    </w:p>
    <w:p w:rsidR="008C53BD" w:rsidRPr="008068EC" w:rsidRDefault="00D11907" w:rsidP="008068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                                                       </w:t>
      </w:r>
      <w:r w:rsidR="008068EC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="008C53BD" w:rsidRPr="007260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1.Введение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из основных условий успешного культивирования изолированных органов, тканей, клеток и протопластов состоит в соблюдении строгой стерильности. Тщательная стерилизация необходима, так как на искусственных питательных средах, предназначенных для культивирования растительных тканей и клеток, хорошо развиваются и микроорганизмы, что создает опасность для культивируемого материала. Стерилизуют бокс, инструменты, посуду, растительный материал, питательные среды, ватные пробки и все другие материалы, необходимые для работы.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Питательные среды для культивирования изолированных клеток и тканей должны включать все необходимые растениям макроэлементы, витамины, углеводы, фитогормоны. В качестве источников ауксинов в питательных средах обычно используют 2,4-дихлорфеноксиуксусную кислоту (2,4-Д)- 1-10 мг/л, а также индолилуксусную кислоту (ИУК) – 1-30 мг/л, и </w:t>
      </w:r>
      <w:proofErr w:type="gram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афтилуксусную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кислоту (НУК) – 0,1-2 мг/л. ИУК почти в 30 раз менее активна, чем 2,4-Д.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Стерильные проростки выращивают с целью получения асептических растений и получения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эксплантов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vitro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апикальных меристем в питательной среде получают безвирусные растения картофеля, которые могут быть размножены и высажены в теплицы для получения безвирусных клубней. Для ускоренного размножения материала используются также клубни, полученные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vitro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Каллусы на искусственных питательных средах, включающих фитогормоны, легко образуются на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эксплантах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самых различных органов: из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асептически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прорастающих семян, отрезков стеблей и корней, изолированных фрагментов паренхимы, тканей клубня, изолированной сердцевины стебля, из листа, зародышей и др.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Сущность метода выращивания изолированных тканей растений и получения каллуса заключается в том, что выделенный кусочек ткани (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эксплант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стерилизуют и переносят на искусственную питательную среду, </w:t>
      </w: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содержащие минеральные соли, органические вещества, фитогормоны. На такой питательной среде клетки начинают делиться.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Суспензия представляет собой одиночные клетки и агрегаты, которые растут в жидкой питательной среде определенного состава в стерильных условиях. Существуют разные способы культивирования суспензии: в колбах на качалках, ферментерах. Необходимое условие роста суспензии состоит в перемешивании или встряхивании среды, что обеспечивает аэрацию культур. Обычно суспензию получают из рыхлой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каллусной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ткани, помещая ее в жидкую питательную среду того же состава, что и для каллуса, но без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агара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Растительные суспензии характеризуют по следующим показателям: количество жизнеспособных клеток,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сегрегированность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суспензии и плотность клеток в суспензионной культуре.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основных показателей, характеризующих суспензию, служит плотность клеточной популяции. Число клеток определяют после мацерации (разделения клеток) суспензии. Подсчет клеток ведется в счетной камере под микроскопом.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клеточной селекции обычно применяют высев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мелкоагрегированной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суспензии в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агаризованную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среду. При этом одиночные клетки и мелкие агрегаты дают начало клеточным клонам. Конечная цель </w:t>
      </w:r>
      <w:proofErr w:type="gram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клеточной</w:t>
      </w:r>
      <w:proofErr w:type="gram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селекции-получение растений из клеточных клонов.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Клеточные оболочки у растений представлены главным образом целлюлозой, гемицеллюлозой и пектиновыми веществами. Поэтому для разрушения оболочки используют ферментные смеси на основе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целлюлаз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гемицеллюлаз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пектиназ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Ферментные растворы лучше готовить непосредственно перед опытом. Для ферментации используют молодые листья, предварительно осажденную суспензионную культуру или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каллусные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ткани, растущие на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агаре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. Длительность ферментации зависит от типа ткани, состава ферментных растворов, температуры инкубации.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Растительные протопласты, высеянные на питательную среду, через три-четыре дня регенерируют клеточную оболочку и переходят к делению. К 12-14-му дню практически все клетки, начавшие делиться, п</w:t>
      </w:r>
      <w:r w:rsidR="00E76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ревращаются в </w:t>
      </w:r>
      <w:proofErr w:type="spellStart"/>
      <w:r w:rsidR="00E760E0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микроколонии</w:t>
      </w:r>
      <w:proofErr w:type="spellEnd"/>
      <w:r w:rsidR="00E760E0">
        <w:rPr>
          <w:rFonts w:ascii="Times New Roman" w:eastAsia="Times New Roman" w:hAnsi="Times New Roman" w:cs="Times New Roman"/>
          <w:color w:val="000000"/>
          <w:sz w:val="28"/>
          <w:szCs w:val="28"/>
        </w:rPr>
        <w:t>. Сос</w:t>
      </w: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тоящие из 20-40 клеток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микроколонии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переносят на среду для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подращивания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они превращаются в хорошо пролиферирующие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каллусные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ткани. Из каллусов можно получить растения-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регенеранты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Культивирование небольших количе</w:t>
      </w:r>
      <w:proofErr w:type="gram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ств кл</w:t>
      </w:r>
      <w:proofErr w:type="gram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еток в микрообъеме питательной среды оказывается полезным при изучении их жизнедеятельности.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5F53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Приготовление питательных сред для культивирования изолированных клеток и тканей на примере среды </w:t>
      </w:r>
      <w:proofErr w:type="spellStart"/>
      <w:r w:rsidRPr="005F53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Мурасиге-Скуга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C53BD" w:rsidRPr="008C53BD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Питательные среды для культивирования изолированных клеток и тканей должны включать все необходимые растениям макроэлементы, витамины, углеводы, фитогормоны. Некоторые питательные среды содержат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гидролизат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казеина, определенные аминокислоты. Кроме того, в состав питательных сред входит ЭДТА (этилендиаминтетрауксусная кислота) или ее натриевая соль, повышающие доступность железа для клеток в широких пределах рН.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Углеводы выступают необходимым компонентом питательных сред при культивировании изолированных клеток и тканей, так как они не способны к автотрофному питанию. Обычно в качестве источника углеводов используют сахарозу или глюкозу в концентрациях 20-40 г/л. Опухолевые ткани, в которых много активных гидролитических ферментов, могут расти на средах с растворенным крахмалом.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Регуляторы роста необходимы для дифференцировки клеток и для индукции клеточных делений. Поэтому для получения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каллусных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тканей в состав питательных сред должны входить </w:t>
      </w:r>
      <w:r w:rsidR="00C56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ауксины, вызывающие клеточную </w:t>
      </w: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дифференцировку, и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цитокинины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, ин</w:t>
      </w:r>
      <w:r w:rsidR="00C56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дуцирующие деление </w:t>
      </w: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дифференцированных клеток. В случае индукции стеблевого морфогенеза можно снизить содержание ауксинов в среде или исключить их из питательной среды. На средах без гормонов растут опухолевые и </w:t>
      </w: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«привыкшие» к таким условиям ткани. Автономность по отношению к гормонам того и другого типа или к одному из них связана со способностью клеток синтезировать гормоны.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источников ауксинов в питательных средах обычно используют 2,4-дихлорфеноксиуксусную кислоту (2,4-Д)- 1-10 мг/л, а также индолилуксусную кислоту (ИУК) – 1-30 мг/л, и </w:t>
      </w:r>
      <w:proofErr w:type="gram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афтилуксусную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кислоту (НУК) – 0,1-2 мг/л. ИУК почти в 30 раз менее активна, чем 2,4-Д. Для индукции образования каллуса обычно применяют высокие концентрации ауксинов, а при последующих пересадках ткань может расти, если содержание ауксинов в среде уменьшено в несколько раз.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источника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цитокининов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искусственных питательных смесях используют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кинетин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6-бензиламинопурин (6-БАП),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зеатин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(0,001-10 мг/л).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Зеатин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C56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6-</w:t>
      </w: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БАП более активны в поддержании роста изолированных тканей и индукции органогенеза, чем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кинетин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состав некоторых питательных смесей входит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аденин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Отдельные питательные среды включают кроме ауксинов и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цитокининов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гибберелловую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кислоту (ГК). Иногда к питательной среде добавляют растительные экстракты или соки. Наибольшей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ростактивирующей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способностью обладает </w:t>
      </w:r>
      <w:proofErr w:type="gram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кокосовое</w:t>
      </w:r>
      <w:proofErr w:type="gram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молоко-жидкий эндосперм кокосового ореха.</w:t>
      </w:r>
    </w:p>
    <w:p w:rsidR="00EB37F7" w:rsidRP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приготовления твердых питательных сред используют агар-агар-полисахарид, получаемый из</w:t>
      </w:r>
      <w:r w:rsidR="00672F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морских водорослей.</w:t>
      </w: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Обычно для получения твердой питательной смеси к среде добавляют 5-8% </w:t>
      </w:r>
      <w:proofErr w:type="spellStart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агара</w:t>
      </w:r>
      <w:proofErr w:type="spellEnd"/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37F7" w:rsidRDefault="00EB37F7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культивирования клеток, тканей и органов тех или иных растений</w:t>
      </w:r>
      <w:r w:rsidR="00C56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 питательные среды различного состава. Наиболее широко применяются</w:t>
      </w:r>
      <w:r w:rsidR="00417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среда </w:t>
      </w:r>
      <w:proofErr w:type="spellStart"/>
      <w:r w:rsidR="004170C6">
        <w:rPr>
          <w:rFonts w:ascii="Times New Roman" w:eastAsia="Times New Roman" w:hAnsi="Times New Roman" w:cs="Times New Roman"/>
          <w:color w:val="000000"/>
          <w:sz w:val="28"/>
          <w:szCs w:val="28"/>
        </w:rPr>
        <w:t>Мурасиге-Скуга</w:t>
      </w:r>
      <w:proofErr w:type="spellEnd"/>
      <w:r w:rsidR="00417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(табл.1.</w:t>
      </w:r>
      <w:r w:rsidRPr="00EB37F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0237E" w:rsidRDefault="00091C1F" w:rsidP="00EB37F7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2.1 </w:t>
      </w:r>
      <w:r w:rsidR="00B0237E" w:rsidRPr="00B023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Приготовление маточных растворов</w:t>
      </w:r>
    </w:p>
    <w:p w:rsidR="00B0237E" w:rsidRPr="00EB37F7" w:rsidRDefault="00B0237E" w:rsidP="00B0237E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3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Обору</w:t>
      </w:r>
      <w:r w:rsidR="00672F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дование и техническое оснащение</w:t>
      </w:r>
      <w:r w:rsidRPr="00B023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необходимое для приготовления питательной среды</w:t>
      </w:r>
      <w:proofErr w:type="gramStart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068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0237E" w:rsidRPr="00B0237E" w:rsidRDefault="00B0237E" w:rsidP="00B0237E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Химреактивы (табл.1). Колбы или стаканы химические на100мл,600мл, 1000мл, автоматические однокапельные пипетки переменного объема, аналитические весы, технические весы, электроплитка, р</w:t>
      </w:r>
      <w:proofErr w:type="gramStart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proofErr w:type="gramEnd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метр, магнитная мешалка.</w:t>
      </w:r>
    </w:p>
    <w:p w:rsidR="00B0237E" w:rsidRPr="00B0237E" w:rsidRDefault="00B0237E" w:rsidP="00B0237E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всего необходимо приготовить маточные растворы макр</w:t>
      </w:r>
      <w:proofErr w:type="gramStart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микросолей</w:t>
      </w:r>
      <w:proofErr w:type="spellEnd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витаминов. Для среды </w:t>
      </w:r>
      <w:proofErr w:type="spellStart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Мурасиге</w:t>
      </w:r>
      <w:proofErr w:type="spellEnd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Скуга</w:t>
      </w:r>
      <w:proofErr w:type="spellEnd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обычно готовят маточные растворы следующего состава: 1) NH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NO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, KNO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, KH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PO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, MgSO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.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7H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O (MgSO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.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7H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O вливают последним без нагревания, что предотвращает выпадение осадка); 2) раствор CaCl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proofErr w:type="gramStart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;</w:t>
      </w:r>
      <w:proofErr w:type="gramEnd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раствор </w:t>
      </w:r>
      <w:proofErr w:type="spellStart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хелата</w:t>
      </w:r>
      <w:proofErr w:type="spellEnd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железа (раствор FeSO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 и ЭДТА-Na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, необходимый для образования </w:t>
      </w:r>
      <w:proofErr w:type="spellStart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хелата</w:t>
      </w:r>
      <w:proofErr w:type="spellEnd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железа, следует нагреть до кипения); 4) раствор микроэлементов.</w:t>
      </w:r>
    </w:p>
    <w:p w:rsidR="00B0237E" w:rsidRPr="00B0237E" w:rsidRDefault="00C56C10" w:rsidP="00B0237E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солей, необходимых </w:t>
      </w:r>
      <w:r w:rsidR="00B0237E"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приготовления маточных растворов, а также количество маточного раствора, которое надо взять </w:t>
      </w:r>
      <w:proofErr w:type="gramStart"/>
      <w:r w:rsidR="00B0237E"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B0237E"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приготовления питательн</w:t>
      </w:r>
      <w:r w:rsidR="004170C6">
        <w:rPr>
          <w:rFonts w:ascii="Times New Roman" w:eastAsia="Times New Roman" w:hAnsi="Times New Roman" w:cs="Times New Roman"/>
          <w:color w:val="000000"/>
          <w:sz w:val="28"/>
          <w:szCs w:val="28"/>
        </w:rPr>
        <w:t>ой среды, приведены в таблице 1.</w:t>
      </w:r>
    </w:p>
    <w:p w:rsidR="00B0237E" w:rsidRPr="00B0237E" w:rsidRDefault="00B0237E" w:rsidP="00B0237E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Полученные растворы сливают в склянки с притертой пробкой, снабжают этикеткой и хранят в холодильнике. </w:t>
      </w:r>
      <w:proofErr w:type="spellStart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Хелат</w:t>
      </w:r>
      <w:proofErr w:type="spellEnd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железа хранят в темной склянке.</w:t>
      </w:r>
    </w:p>
    <w:p w:rsidR="00B0237E" w:rsidRPr="00B0237E" w:rsidRDefault="00B0237E" w:rsidP="00B0237E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Концентрированные растворы витаминов (каждого в отдельности) хранят во флакончиках. Для приготовления растворов берут десятикратную по отношению к добавляемой дозе навеску витамина и растворяют в 10 мл воды. В 1 мл этого раствора содержится порция витамина, необходимая для приготовления 1 л раствора по прописи </w:t>
      </w:r>
      <w:proofErr w:type="spellStart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Мурасиге-Скуга</w:t>
      </w:r>
      <w:proofErr w:type="spellEnd"/>
      <w:r w:rsidRPr="00B023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2663" w:rsidRDefault="00091C1F" w:rsidP="00D52663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</w:t>
      </w:r>
      <w:r w:rsidR="00D526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2.2 </w:t>
      </w:r>
      <w:r w:rsidR="00D52663" w:rsidRPr="00D526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Приготовление </w:t>
      </w:r>
      <w:r w:rsidR="00D52663" w:rsidRPr="00D526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питательной </w:t>
      </w:r>
      <w:r w:rsidR="00D526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среды</w:t>
      </w:r>
    </w:p>
    <w:p w:rsidR="00091C1F" w:rsidRPr="00D52663" w:rsidRDefault="00091C1F" w:rsidP="00D52663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52663" w:rsidRPr="00D52663" w:rsidRDefault="00091C1F" w:rsidP="00091C1F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</w:t>
      </w:r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авески </w:t>
      </w:r>
      <w:proofErr w:type="spellStart"/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>агара</w:t>
      </w:r>
      <w:proofErr w:type="spellEnd"/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помещают в две плоскодонные колбы объемом 0,5 л, добавляет воды, растворяют </w:t>
      </w:r>
      <w:proofErr w:type="spellStart"/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>агар</w:t>
      </w:r>
      <w:proofErr w:type="spellEnd"/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плитке. В мерном стакане растворяют навески глюкозы (с перемешиванием на магнитной мешалке), добавляют заранее отмеренные объемы маточных растворов макр</w:t>
      </w:r>
      <w:proofErr w:type="gramStart"/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и микроэлементов , </w:t>
      </w:r>
      <w:proofErr w:type="spellStart"/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>хелата</w:t>
      </w:r>
      <w:proofErr w:type="spellEnd"/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железа , источника кальция и</w:t>
      </w:r>
      <w:r w:rsidR="00CD0B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D0B4B">
        <w:rPr>
          <w:rFonts w:ascii="Times New Roman" w:eastAsia="Calibri" w:hAnsi="Times New Roman" w:cs="Times New Roman"/>
          <w:sz w:val="28"/>
          <w:szCs w:val="28"/>
          <w:lang w:eastAsia="en-US"/>
        </w:rPr>
        <w:t>инозитол</w:t>
      </w:r>
      <w:proofErr w:type="spellEnd"/>
      <w:r w:rsidR="00CD0B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Добавляют раствор солей к раствору </w:t>
      </w:r>
      <w:proofErr w:type="spellStart"/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>агара</w:t>
      </w:r>
      <w:proofErr w:type="spellEnd"/>
      <w:r w:rsidR="00D52663"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доводит общий объем каждой среды до требуемого. </w:t>
      </w:r>
    </w:p>
    <w:p w:rsidR="00D52663" w:rsidRPr="00D52663" w:rsidRDefault="00D52663" w:rsidP="00091C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Затем по каплям добавляют </w:t>
      </w:r>
      <w:proofErr w:type="spellStart"/>
      <w:r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>однонормальный</w:t>
      </w:r>
      <w:proofErr w:type="spellEnd"/>
      <w:r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раствор щелочи и, сверяясь с показаниями рН-метра, доводят рН среды до нужной отметки 5,8. Применение магнитной мешалки обеспечивает быстрое перемешивание растворов.</w:t>
      </w:r>
    </w:p>
    <w:p w:rsidR="00D52663" w:rsidRPr="00D52663" w:rsidRDefault="00D52663" w:rsidP="00091C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Каждую колбу закрывают крышкой из двух слоев алюминиевой фольги и колпачком из пергаментной или упаковочной плотной бумаги. Чтобы крышки плотно сидели на горлышке колбы их прихватывают поверх бумажных колпачков резинкой.</w:t>
      </w:r>
    </w:p>
    <w:p w:rsidR="004170C6" w:rsidRDefault="00D52663" w:rsidP="00091C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2663">
        <w:rPr>
          <w:rFonts w:ascii="Times New Roman" w:eastAsia="Calibri" w:hAnsi="Times New Roman" w:cs="Times New Roman"/>
          <w:sz w:val="28"/>
          <w:szCs w:val="28"/>
          <w:lang w:eastAsia="en-US"/>
        </w:rPr>
        <w:t>Питательные среды стерилизуют, добавляют требуемое количество фитогормонов и регуляторов роста.</w:t>
      </w:r>
    </w:p>
    <w:p w:rsidR="004170C6" w:rsidRDefault="004170C6" w:rsidP="00091C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70C6" w:rsidRPr="00D52663" w:rsidRDefault="004170C6" w:rsidP="00091C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Т</w:t>
      </w:r>
      <w:r w:rsidRPr="00287250">
        <w:rPr>
          <w:rFonts w:ascii="Times New Roman" w:hAnsi="Times New Roman"/>
          <w:bCs/>
          <w:sz w:val="28"/>
          <w:szCs w:val="28"/>
        </w:rPr>
        <w:t xml:space="preserve">ребуемое количество солей для приготовления маточных растворов Среды </w:t>
      </w:r>
      <w:proofErr w:type="spellStart"/>
      <w:r>
        <w:rPr>
          <w:rFonts w:ascii="Times New Roman" w:hAnsi="Times New Roman"/>
          <w:bCs/>
          <w:sz w:val="28"/>
          <w:szCs w:val="28"/>
        </w:rPr>
        <w:t>Мурасиге-Скуга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268"/>
        <w:gridCol w:w="993"/>
        <w:gridCol w:w="1417"/>
        <w:gridCol w:w="1985"/>
        <w:gridCol w:w="1680"/>
      </w:tblGrid>
      <w:tr w:rsidR="004170C6" w:rsidRPr="004170C6" w:rsidTr="00CB35A4">
        <w:tc>
          <w:tcPr>
            <w:tcW w:w="1242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Группа веществ</w:t>
            </w:r>
          </w:p>
        </w:tc>
        <w:tc>
          <w:tcPr>
            <w:tcW w:w="2268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Вещество</w:t>
            </w:r>
          </w:p>
        </w:tc>
        <w:tc>
          <w:tcPr>
            <w:tcW w:w="993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Концентрация, мг/л</w:t>
            </w:r>
          </w:p>
        </w:tc>
        <w:tc>
          <w:tcPr>
            <w:tcW w:w="1417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Навеска в-</w:t>
            </w:r>
            <w:proofErr w:type="spellStart"/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</w:t>
            </w:r>
            <w:proofErr w:type="spellEnd"/>
            <w:proofErr w:type="gramStart"/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мг</w:t>
            </w:r>
          </w:p>
        </w:tc>
        <w:tc>
          <w:tcPr>
            <w:tcW w:w="1985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Разводится в    мл воды</w:t>
            </w:r>
          </w:p>
        </w:tc>
        <w:tc>
          <w:tcPr>
            <w:tcW w:w="1680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Объём маточного р-</w:t>
            </w:r>
            <w:proofErr w:type="spellStart"/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</w:t>
            </w:r>
            <w:proofErr w:type="spellEnd"/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4170C6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1 л</w:t>
              </w:r>
            </w:smartTag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среды, мл</w:t>
            </w:r>
          </w:p>
        </w:tc>
      </w:tr>
      <w:tr w:rsidR="004170C6" w:rsidRPr="004170C6" w:rsidTr="00CB35A4">
        <w:trPr>
          <w:cantSplit/>
          <w:trHeight w:val="2084"/>
        </w:trPr>
        <w:tc>
          <w:tcPr>
            <w:tcW w:w="1242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Макроэлементы</w:t>
            </w:r>
          </w:p>
        </w:tc>
        <w:tc>
          <w:tcPr>
            <w:tcW w:w="2268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NH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4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NO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3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KNO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3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MgSO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4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·7H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KH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PO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1650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1900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370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1417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16500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19000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3700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1700</w:t>
            </w:r>
          </w:p>
        </w:tc>
        <w:tc>
          <w:tcPr>
            <w:tcW w:w="1985" w:type="dxa"/>
            <w:textDirection w:val="btLr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Разводят 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4170C6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1 л</w:t>
              </w:r>
            </w:smartTag>
          </w:p>
        </w:tc>
        <w:tc>
          <w:tcPr>
            <w:tcW w:w="1680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4170C6" w:rsidRPr="004170C6" w:rsidTr="00CB35A4">
        <w:trPr>
          <w:cantSplit/>
          <w:trHeight w:val="1411"/>
        </w:trPr>
        <w:tc>
          <w:tcPr>
            <w:tcW w:w="1242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Источник кальция</w:t>
            </w:r>
          </w:p>
        </w:tc>
        <w:tc>
          <w:tcPr>
            <w:tcW w:w="2268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CaCl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·2H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</w:p>
        </w:tc>
        <w:tc>
          <w:tcPr>
            <w:tcW w:w="993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440</w:t>
            </w:r>
          </w:p>
        </w:tc>
        <w:tc>
          <w:tcPr>
            <w:tcW w:w="1417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4400</w:t>
            </w:r>
          </w:p>
        </w:tc>
        <w:tc>
          <w:tcPr>
            <w:tcW w:w="1985" w:type="dxa"/>
            <w:textDirection w:val="btLr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100 мл</w:t>
            </w:r>
          </w:p>
        </w:tc>
        <w:tc>
          <w:tcPr>
            <w:tcW w:w="1680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4170C6" w:rsidRPr="004170C6" w:rsidTr="00CB35A4">
        <w:trPr>
          <w:cantSplit/>
          <w:trHeight w:val="1134"/>
        </w:trPr>
        <w:tc>
          <w:tcPr>
            <w:tcW w:w="1242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Микроэлементы</w:t>
            </w:r>
          </w:p>
        </w:tc>
        <w:tc>
          <w:tcPr>
            <w:tcW w:w="2268" w:type="dxa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MnSO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4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·4H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3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BO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3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ZnSO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4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·7H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Na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MoO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4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·2H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CuSO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4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·5H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CoCl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·6H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KI</w:t>
            </w:r>
          </w:p>
        </w:tc>
        <w:tc>
          <w:tcPr>
            <w:tcW w:w="993" w:type="dxa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22,3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6,2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8,6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0,25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0,025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0,025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0,83</w:t>
            </w:r>
          </w:p>
        </w:tc>
        <w:tc>
          <w:tcPr>
            <w:tcW w:w="1417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2230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620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860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2,5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2,5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1985" w:type="dxa"/>
            <w:textDirection w:val="btLr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Разводят на 100 мл</w:t>
            </w:r>
          </w:p>
        </w:tc>
        <w:tc>
          <w:tcPr>
            <w:tcW w:w="1680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4170C6" w:rsidRPr="004170C6" w:rsidTr="00CB35A4">
        <w:trPr>
          <w:cantSplit/>
          <w:trHeight w:val="1444"/>
        </w:trPr>
        <w:tc>
          <w:tcPr>
            <w:tcW w:w="1242" w:type="dxa"/>
            <w:textDirection w:val="btLr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Хелат</w:t>
            </w:r>
            <w:proofErr w:type="spellEnd"/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железа</w:t>
            </w:r>
          </w:p>
        </w:tc>
        <w:tc>
          <w:tcPr>
            <w:tcW w:w="2268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FeSO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4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·7H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Na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ЭДТА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·2H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</w:p>
        </w:tc>
        <w:tc>
          <w:tcPr>
            <w:tcW w:w="993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27,8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37,3</w:t>
            </w:r>
          </w:p>
        </w:tc>
        <w:tc>
          <w:tcPr>
            <w:tcW w:w="1417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557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745</w:t>
            </w:r>
          </w:p>
        </w:tc>
        <w:tc>
          <w:tcPr>
            <w:tcW w:w="1985" w:type="dxa"/>
            <w:textDirection w:val="btLr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100 мл каждый</w:t>
            </w:r>
          </w:p>
        </w:tc>
        <w:tc>
          <w:tcPr>
            <w:tcW w:w="1680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4170C6" w:rsidRPr="004170C6" w:rsidTr="00CB35A4">
        <w:trPr>
          <w:cantSplit/>
          <w:trHeight w:val="820"/>
        </w:trPr>
        <w:tc>
          <w:tcPr>
            <w:tcW w:w="1242" w:type="dxa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Углево-ды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Сахароза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30000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Добавляют в сухом виде</w:t>
            </w:r>
          </w:p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170C6" w:rsidRPr="004170C6" w:rsidTr="00CB35A4">
        <w:trPr>
          <w:cantSplit/>
          <w:trHeight w:val="535"/>
        </w:trPr>
        <w:tc>
          <w:tcPr>
            <w:tcW w:w="1242" w:type="dxa"/>
            <w:textDirection w:val="btLr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Агар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70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5082" w:type="dxa"/>
            <w:gridSpan w:val="3"/>
            <w:vMerge/>
            <w:vAlign w:val="center"/>
          </w:tcPr>
          <w:p w:rsidR="004170C6" w:rsidRPr="004170C6" w:rsidRDefault="004170C6" w:rsidP="00417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170C6" w:rsidRPr="004170C6" w:rsidRDefault="004170C6" w:rsidP="004170C6">
      <w:pPr>
        <w:spacing w:after="160" w:line="259" w:lineRule="auto"/>
        <w:ind w:left="1211"/>
        <w:rPr>
          <w:rFonts w:ascii="Calibri" w:eastAsia="Calibri" w:hAnsi="Calibri" w:cs="Times New Roman"/>
          <w:lang w:eastAsia="en-US"/>
        </w:rPr>
      </w:pPr>
    </w:p>
    <w:p w:rsidR="00D52663" w:rsidRPr="00D52663" w:rsidRDefault="00D52663" w:rsidP="00091C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53BD" w:rsidRPr="008C53BD" w:rsidRDefault="008C53BD" w:rsidP="00091C1F">
      <w:pPr>
        <w:shd w:val="clear" w:color="auto" w:fill="FFFFFF"/>
        <w:spacing w:after="15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C53BD" w:rsidRPr="008C53BD" w:rsidRDefault="008C53BD" w:rsidP="00B0237E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1125F" w:rsidRDefault="00B1125F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B4B" w:rsidRDefault="00CD0B4B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F76" w:rsidRDefault="00672F76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F76" w:rsidRDefault="00672F76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F76" w:rsidRDefault="00672F76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F76" w:rsidRDefault="00672F76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F76" w:rsidRDefault="00672F76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F76" w:rsidRDefault="00672F76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F76" w:rsidRDefault="00672F76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F76" w:rsidRDefault="00672F76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F76" w:rsidRDefault="00672F76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C10" w:rsidRDefault="00C56C10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C10" w:rsidRDefault="00C56C10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C10" w:rsidRDefault="00C56C10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C10" w:rsidRDefault="00C56C10" w:rsidP="00EB37F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10FF4" w:rsidRPr="00D47DAE" w:rsidRDefault="00110FF4" w:rsidP="00D47DAE"/>
    <w:p w:rsidR="00B83687" w:rsidRDefault="00940A0C" w:rsidP="00D47D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170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D47DAE" w:rsidRPr="004170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Pr="004170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170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4170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83687" w:rsidRPr="004170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СПИСОК  ИСПОЛЬЗУЕМОЙ  ЛИТЕРАТУРЫ</w:t>
      </w:r>
    </w:p>
    <w:p w:rsidR="00B35952" w:rsidRPr="00B35952" w:rsidRDefault="00B35952" w:rsidP="00B35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59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Сельскохозяйственная биотехнология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биоинженерия. -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Ленанд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2017</w:t>
      </w:r>
      <w:r w:rsidRPr="00B359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- </w:t>
      </w:r>
      <w:r w:rsidRPr="00B359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118</w:t>
      </w:r>
      <w:r w:rsidRPr="00B359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c</w:t>
      </w:r>
    </w:p>
    <w:p w:rsidR="00B35952" w:rsidRPr="00B35952" w:rsidRDefault="00B35952" w:rsidP="00B3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359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Биотехнология. Теория и практика / Н.В.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агоскина и др. - М.: Оникс, 2016</w:t>
      </w:r>
      <w:r w:rsidRPr="00B359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- 496 c.</w:t>
      </w:r>
    </w:p>
    <w:p w:rsidR="00B35952" w:rsidRPr="00B35952" w:rsidRDefault="00B35952" w:rsidP="00B35952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.Калёнов, С. В. Дистанционная подготовка </w:t>
      </w:r>
      <w:proofErr w:type="spellStart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биотехнологов</w:t>
      </w:r>
      <w:proofErr w:type="spellEnd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Элементы виртуальной образовательной среды. Учебное пособие / С.В. </w:t>
      </w:r>
      <w:proofErr w:type="spellStart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Калёнов</w:t>
      </w:r>
      <w:proofErr w:type="spellEnd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В.И. Панфилов, А.Е. Кузнецов. - М.: ДМК Пресс, 2014. - 94 c.</w:t>
      </w:r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Клунова</w:t>
      </w:r>
      <w:proofErr w:type="spellEnd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 М. Биотехнология / С.М. </w:t>
      </w:r>
      <w:proofErr w:type="spellStart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Клунова</w:t>
      </w:r>
      <w:proofErr w:type="spellEnd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Т.А. Егорова, Е.А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Живухина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- М.: Академия, 2016</w:t>
      </w:r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35952" w:rsidRPr="00B35952" w:rsidRDefault="00B35952" w:rsidP="00B35952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Клунова</w:t>
      </w:r>
      <w:proofErr w:type="spellEnd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 М. Биотехнология / С.М. </w:t>
      </w:r>
      <w:proofErr w:type="spellStart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Клунова</w:t>
      </w:r>
      <w:proofErr w:type="spellEnd"/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Т.А. Егорова, Е.А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Живухина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- М.: Академия, 2015</w:t>
      </w:r>
      <w:r w:rsidRPr="00B35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35952" w:rsidRPr="004170C6" w:rsidRDefault="00B35952" w:rsidP="00D47D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687" w:rsidRPr="00B83687" w:rsidRDefault="00D47DAE" w:rsidP="00110FF4">
      <w:pPr>
        <w:shd w:val="clear" w:color="auto" w:fill="FFFFFF"/>
        <w:spacing w:before="75" w:after="75" w:line="36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</w:t>
      </w:r>
    </w:p>
    <w:p w:rsidR="00765968" w:rsidRPr="00E127F4" w:rsidRDefault="00765968">
      <w:pPr>
        <w:rPr>
          <w:rFonts w:ascii="Calibri" w:eastAsia="Calibri" w:hAnsi="Calibri" w:cs="Calibri"/>
          <w:sz w:val="28"/>
          <w:szCs w:val="28"/>
        </w:rPr>
      </w:pPr>
    </w:p>
    <w:sectPr w:rsidR="00765968" w:rsidRPr="00E127F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39" w:rsidRDefault="001A6239" w:rsidP="00923EE0">
      <w:pPr>
        <w:spacing w:after="0" w:line="240" w:lineRule="auto"/>
      </w:pPr>
      <w:r>
        <w:separator/>
      </w:r>
    </w:p>
  </w:endnote>
  <w:endnote w:type="continuationSeparator" w:id="0">
    <w:p w:rsidR="001A6239" w:rsidRDefault="001A6239" w:rsidP="009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190930"/>
      <w:docPartObj>
        <w:docPartGallery w:val="Page Numbers (Bottom of Page)"/>
        <w:docPartUnique/>
      </w:docPartObj>
    </w:sdtPr>
    <w:sdtEndPr/>
    <w:sdtContent>
      <w:p w:rsidR="00923EE0" w:rsidRDefault="00923EE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10">
          <w:rPr>
            <w:noProof/>
          </w:rPr>
          <w:t>5</w:t>
        </w:r>
        <w:r>
          <w:fldChar w:fldCharType="end"/>
        </w:r>
      </w:p>
    </w:sdtContent>
  </w:sdt>
  <w:p w:rsidR="00923EE0" w:rsidRDefault="00923EE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39" w:rsidRDefault="001A6239" w:rsidP="00923EE0">
      <w:pPr>
        <w:spacing w:after="0" w:line="240" w:lineRule="auto"/>
      </w:pPr>
      <w:r>
        <w:separator/>
      </w:r>
    </w:p>
  </w:footnote>
  <w:footnote w:type="continuationSeparator" w:id="0">
    <w:p w:rsidR="001A6239" w:rsidRDefault="001A6239" w:rsidP="00923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5A2"/>
    <w:multiLevelType w:val="multilevel"/>
    <w:tmpl w:val="04A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D04A6"/>
    <w:multiLevelType w:val="multilevel"/>
    <w:tmpl w:val="1974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215E9"/>
    <w:multiLevelType w:val="multilevel"/>
    <w:tmpl w:val="71F4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95E34"/>
    <w:multiLevelType w:val="multilevel"/>
    <w:tmpl w:val="7524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96B9D"/>
    <w:multiLevelType w:val="hybridMultilevel"/>
    <w:tmpl w:val="C5C0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F6A14"/>
    <w:multiLevelType w:val="multilevel"/>
    <w:tmpl w:val="A8BC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83561"/>
    <w:multiLevelType w:val="multilevel"/>
    <w:tmpl w:val="303A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108FE"/>
    <w:multiLevelType w:val="multilevel"/>
    <w:tmpl w:val="3D9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43505"/>
    <w:multiLevelType w:val="multilevel"/>
    <w:tmpl w:val="7E94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6A7E16"/>
    <w:multiLevelType w:val="multilevel"/>
    <w:tmpl w:val="BAD4E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507EEA"/>
    <w:multiLevelType w:val="multilevel"/>
    <w:tmpl w:val="BF9A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B1AA6"/>
    <w:multiLevelType w:val="hybridMultilevel"/>
    <w:tmpl w:val="91D4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D001A"/>
    <w:multiLevelType w:val="multilevel"/>
    <w:tmpl w:val="2E28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C47FD3"/>
    <w:multiLevelType w:val="multilevel"/>
    <w:tmpl w:val="4294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A06E2D"/>
    <w:multiLevelType w:val="multilevel"/>
    <w:tmpl w:val="244E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7C3748"/>
    <w:multiLevelType w:val="hybridMultilevel"/>
    <w:tmpl w:val="51DE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03E6E"/>
    <w:multiLevelType w:val="multilevel"/>
    <w:tmpl w:val="90A8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1D2576"/>
    <w:multiLevelType w:val="hybridMultilevel"/>
    <w:tmpl w:val="9AB6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F6AA6"/>
    <w:multiLevelType w:val="multilevel"/>
    <w:tmpl w:val="5C28C3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8"/>
        </w:tabs>
        <w:ind w:left="3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224CAA"/>
    <w:multiLevelType w:val="multilevel"/>
    <w:tmpl w:val="DA2C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A216E5"/>
    <w:multiLevelType w:val="multilevel"/>
    <w:tmpl w:val="19DE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A030E"/>
    <w:multiLevelType w:val="multilevel"/>
    <w:tmpl w:val="B598390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2">
    <w:nsid w:val="70BC3289"/>
    <w:multiLevelType w:val="multilevel"/>
    <w:tmpl w:val="E454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3E5708"/>
    <w:multiLevelType w:val="multilevel"/>
    <w:tmpl w:val="317A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FC3F71"/>
    <w:multiLevelType w:val="multilevel"/>
    <w:tmpl w:val="2C50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11"/>
  </w:num>
  <w:num w:numId="10">
    <w:abstractNumId w:val="17"/>
  </w:num>
  <w:num w:numId="11">
    <w:abstractNumId w:val="24"/>
  </w:num>
  <w:num w:numId="12">
    <w:abstractNumId w:val="3"/>
  </w:num>
  <w:num w:numId="13">
    <w:abstractNumId w:val="6"/>
  </w:num>
  <w:num w:numId="14">
    <w:abstractNumId w:val="2"/>
  </w:num>
  <w:num w:numId="15">
    <w:abstractNumId w:val="19"/>
  </w:num>
  <w:num w:numId="16">
    <w:abstractNumId w:val="0"/>
  </w:num>
  <w:num w:numId="17">
    <w:abstractNumId w:val="1"/>
  </w:num>
  <w:num w:numId="18">
    <w:abstractNumId w:val="7"/>
  </w:num>
  <w:num w:numId="19">
    <w:abstractNumId w:val="16"/>
  </w:num>
  <w:num w:numId="20">
    <w:abstractNumId w:val="21"/>
  </w:num>
  <w:num w:numId="21">
    <w:abstractNumId w:val="23"/>
  </w:num>
  <w:num w:numId="22">
    <w:abstractNumId w:val="14"/>
  </w:num>
  <w:num w:numId="23">
    <w:abstractNumId w:val="5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178B"/>
    <w:rsid w:val="000023F1"/>
    <w:rsid w:val="0000735A"/>
    <w:rsid w:val="0002206B"/>
    <w:rsid w:val="000341EF"/>
    <w:rsid w:val="00053BAD"/>
    <w:rsid w:val="00060A8E"/>
    <w:rsid w:val="00076CD6"/>
    <w:rsid w:val="00076ED4"/>
    <w:rsid w:val="00091C1F"/>
    <w:rsid w:val="000A2796"/>
    <w:rsid w:val="000B7616"/>
    <w:rsid w:val="000C416C"/>
    <w:rsid w:val="000C51D4"/>
    <w:rsid w:val="000D0757"/>
    <w:rsid w:val="000E3EF7"/>
    <w:rsid w:val="00100063"/>
    <w:rsid w:val="00110FF4"/>
    <w:rsid w:val="001919F6"/>
    <w:rsid w:val="00192432"/>
    <w:rsid w:val="00195551"/>
    <w:rsid w:val="001A6239"/>
    <w:rsid w:val="001C03CA"/>
    <w:rsid w:val="001D2947"/>
    <w:rsid w:val="001D36AF"/>
    <w:rsid w:val="001D4352"/>
    <w:rsid w:val="001D770C"/>
    <w:rsid w:val="001E0ADF"/>
    <w:rsid w:val="001E1899"/>
    <w:rsid w:val="0020546F"/>
    <w:rsid w:val="0021275A"/>
    <w:rsid w:val="0021574C"/>
    <w:rsid w:val="00254315"/>
    <w:rsid w:val="00254EF2"/>
    <w:rsid w:val="00257902"/>
    <w:rsid w:val="002718CE"/>
    <w:rsid w:val="0029776E"/>
    <w:rsid w:val="002A69EC"/>
    <w:rsid w:val="002C6C27"/>
    <w:rsid w:val="002F532B"/>
    <w:rsid w:val="003002EC"/>
    <w:rsid w:val="0030780F"/>
    <w:rsid w:val="00317577"/>
    <w:rsid w:val="003235FB"/>
    <w:rsid w:val="0032430F"/>
    <w:rsid w:val="00340916"/>
    <w:rsid w:val="0034497B"/>
    <w:rsid w:val="003641AE"/>
    <w:rsid w:val="003B2DB3"/>
    <w:rsid w:val="003C2DD7"/>
    <w:rsid w:val="003C4D39"/>
    <w:rsid w:val="003D04C7"/>
    <w:rsid w:val="003F027C"/>
    <w:rsid w:val="003F0BAB"/>
    <w:rsid w:val="0041469A"/>
    <w:rsid w:val="00416434"/>
    <w:rsid w:val="004170C6"/>
    <w:rsid w:val="00426D34"/>
    <w:rsid w:val="00433246"/>
    <w:rsid w:val="004565A5"/>
    <w:rsid w:val="00462701"/>
    <w:rsid w:val="00464B40"/>
    <w:rsid w:val="00482C83"/>
    <w:rsid w:val="004872CA"/>
    <w:rsid w:val="0049232C"/>
    <w:rsid w:val="00493117"/>
    <w:rsid w:val="004A347E"/>
    <w:rsid w:val="004B0F66"/>
    <w:rsid w:val="004C5EBD"/>
    <w:rsid w:val="004F0BC2"/>
    <w:rsid w:val="004F7760"/>
    <w:rsid w:val="00542A0B"/>
    <w:rsid w:val="0057191B"/>
    <w:rsid w:val="005A261E"/>
    <w:rsid w:val="005B157E"/>
    <w:rsid w:val="005C55F4"/>
    <w:rsid w:val="005D0D5E"/>
    <w:rsid w:val="005E1D25"/>
    <w:rsid w:val="005E2142"/>
    <w:rsid w:val="005E671C"/>
    <w:rsid w:val="00600EEA"/>
    <w:rsid w:val="00633B75"/>
    <w:rsid w:val="0064773A"/>
    <w:rsid w:val="00652D16"/>
    <w:rsid w:val="00657859"/>
    <w:rsid w:val="0066591C"/>
    <w:rsid w:val="00670259"/>
    <w:rsid w:val="00670644"/>
    <w:rsid w:val="00672F76"/>
    <w:rsid w:val="00691916"/>
    <w:rsid w:val="00692D0B"/>
    <w:rsid w:val="00696577"/>
    <w:rsid w:val="006D6857"/>
    <w:rsid w:val="006F6AB1"/>
    <w:rsid w:val="0070378E"/>
    <w:rsid w:val="00706F87"/>
    <w:rsid w:val="00725EAA"/>
    <w:rsid w:val="00726066"/>
    <w:rsid w:val="0073234F"/>
    <w:rsid w:val="00765968"/>
    <w:rsid w:val="00767F93"/>
    <w:rsid w:val="00792E6A"/>
    <w:rsid w:val="007B5723"/>
    <w:rsid w:val="007C1055"/>
    <w:rsid w:val="007E08DA"/>
    <w:rsid w:val="007E7302"/>
    <w:rsid w:val="008068EC"/>
    <w:rsid w:val="008104F2"/>
    <w:rsid w:val="008371C0"/>
    <w:rsid w:val="008472DC"/>
    <w:rsid w:val="00854C2A"/>
    <w:rsid w:val="00870FCD"/>
    <w:rsid w:val="0088221C"/>
    <w:rsid w:val="0088310C"/>
    <w:rsid w:val="008A0BDD"/>
    <w:rsid w:val="008C15A9"/>
    <w:rsid w:val="008C53BD"/>
    <w:rsid w:val="008D785F"/>
    <w:rsid w:val="008E0AC4"/>
    <w:rsid w:val="008E419D"/>
    <w:rsid w:val="008F49AB"/>
    <w:rsid w:val="0090291F"/>
    <w:rsid w:val="0090578A"/>
    <w:rsid w:val="00906FE1"/>
    <w:rsid w:val="00910E60"/>
    <w:rsid w:val="009176ED"/>
    <w:rsid w:val="00923EE0"/>
    <w:rsid w:val="00935540"/>
    <w:rsid w:val="00940A0C"/>
    <w:rsid w:val="009567F4"/>
    <w:rsid w:val="0096285F"/>
    <w:rsid w:val="009776EF"/>
    <w:rsid w:val="00983529"/>
    <w:rsid w:val="009C2A2E"/>
    <w:rsid w:val="00A03874"/>
    <w:rsid w:val="00A14828"/>
    <w:rsid w:val="00A16780"/>
    <w:rsid w:val="00A20557"/>
    <w:rsid w:val="00A35513"/>
    <w:rsid w:val="00A41F60"/>
    <w:rsid w:val="00A50848"/>
    <w:rsid w:val="00A717E9"/>
    <w:rsid w:val="00AB0D0E"/>
    <w:rsid w:val="00AB6280"/>
    <w:rsid w:val="00AC4D5D"/>
    <w:rsid w:val="00AD79ED"/>
    <w:rsid w:val="00AF0885"/>
    <w:rsid w:val="00AF667A"/>
    <w:rsid w:val="00AF7B07"/>
    <w:rsid w:val="00B0237E"/>
    <w:rsid w:val="00B0763C"/>
    <w:rsid w:val="00B1125F"/>
    <w:rsid w:val="00B2178B"/>
    <w:rsid w:val="00B236AD"/>
    <w:rsid w:val="00B337A8"/>
    <w:rsid w:val="00B35952"/>
    <w:rsid w:val="00B45962"/>
    <w:rsid w:val="00B76E2E"/>
    <w:rsid w:val="00B82934"/>
    <w:rsid w:val="00B83687"/>
    <w:rsid w:val="00B97550"/>
    <w:rsid w:val="00BB4743"/>
    <w:rsid w:val="00BC0B88"/>
    <w:rsid w:val="00BC318D"/>
    <w:rsid w:val="00BC5F99"/>
    <w:rsid w:val="00BE70D2"/>
    <w:rsid w:val="00BF16BF"/>
    <w:rsid w:val="00C00488"/>
    <w:rsid w:val="00C011D4"/>
    <w:rsid w:val="00C27399"/>
    <w:rsid w:val="00C404D0"/>
    <w:rsid w:val="00C42E56"/>
    <w:rsid w:val="00C45EE1"/>
    <w:rsid w:val="00C56C10"/>
    <w:rsid w:val="00C6174C"/>
    <w:rsid w:val="00C63D05"/>
    <w:rsid w:val="00C63DD2"/>
    <w:rsid w:val="00C7417F"/>
    <w:rsid w:val="00C74502"/>
    <w:rsid w:val="00C76C88"/>
    <w:rsid w:val="00C821F3"/>
    <w:rsid w:val="00C8387E"/>
    <w:rsid w:val="00C83E80"/>
    <w:rsid w:val="00C85EF6"/>
    <w:rsid w:val="00C94219"/>
    <w:rsid w:val="00CA704E"/>
    <w:rsid w:val="00CB69BC"/>
    <w:rsid w:val="00CC290C"/>
    <w:rsid w:val="00CD0B4B"/>
    <w:rsid w:val="00D04B6B"/>
    <w:rsid w:val="00D11907"/>
    <w:rsid w:val="00D32840"/>
    <w:rsid w:val="00D37CEA"/>
    <w:rsid w:val="00D4673E"/>
    <w:rsid w:val="00D47DAE"/>
    <w:rsid w:val="00D52663"/>
    <w:rsid w:val="00D533F0"/>
    <w:rsid w:val="00D74154"/>
    <w:rsid w:val="00DA7FD3"/>
    <w:rsid w:val="00DB2320"/>
    <w:rsid w:val="00DC27E3"/>
    <w:rsid w:val="00DF6725"/>
    <w:rsid w:val="00DF749B"/>
    <w:rsid w:val="00E003AD"/>
    <w:rsid w:val="00E0681A"/>
    <w:rsid w:val="00E07B81"/>
    <w:rsid w:val="00E127F4"/>
    <w:rsid w:val="00E12C50"/>
    <w:rsid w:val="00E16279"/>
    <w:rsid w:val="00E2467C"/>
    <w:rsid w:val="00E278F3"/>
    <w:rsid w:val="00E32E15"/>
    <w:rsid w:val="00E447DA"/>
    <w:rsid w:val="00E643A1"/>
    <w:rsid w:val="00E72B2E"/>
    <w:rsid w:val="00E760E0"/>
    <w:rsid w:val="00E81CB1"/>
    <w:rsid w:val="00EA75DB"/>
    <w:rsid w:val="00EB37F7"/>
    <w:rsid w:val="00EB6721"/>
    <w:rsid w:val="00EC2902"/>
    <w:rsid w:val="00EE1D11"/>
    <w:rsid w:val="00F01AA0"/>
    <w:rsid w:val="00F1287C"/>
    <w:rsid w:val="00F300E3"/>
    <w:rsid w:val="00F56DCA"/>
    <w:rsid w:val="00F57062"/>
    <w:rsid w:val="00F6674D"/>
    <w:rsid w:val="00F73B78"/>
    <w:rsid w:val="00FA2A9E"/>
    <w:rsid w:val="00FA49C0"/>
    <w:rsid w:val="00FB4792"/>
    <w:rsid w:val="00FB4D13"/>
    <w:rsid w:val="00FC039B"/>
    <w:rsid w:val="00FC6146"/>
    <w:rsid w:val="00FD7BB7"/>
    <w:rsid w:val="00FE43A3"/>
    <w:rsid w:val="00FF616B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29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78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text">
    <w:name w:val="b-share__text"/>
    <w:basedOn w:val="a0"/>
    <w:rsid w:val="0090578A"/>
  </w:style>
  <w:style w:type="paragraph" w:styleId="a5">
    <w:name w:val="Balloon Text"/>
    <w:basedOn w:val="a"/>
    <w:link w:val="a6"/>
    <w:uiPriority w:val="99"/>
    <w:semiHidden/>
    <w:unhideWhenUsed/>
    <w:rsid w:val="0090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7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294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96285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7064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B83687"/>
  </w:style>
  <w:style w:type="character" w:styleId="a8">
    <w:name w:val="Emphasis"/>
    <w:basedOn w:val="a0"/>
    <w:uiPriority w:val="20"/>
    <w:qFormat/>
    <w:rsid w:val="00B83687"/>
    <w:rPr>
      <w:i/>
      <w:iCs/>
    </w:rPr>
  </w:style>
  <w:style w:type="character" w:styleId="a9">
    <w:name w:val="Strong"/>
    <w:basedOn w:val="a0"/>
    <w:uiPriority w:val="22"/>
    <w:qFormat/>
    <w:rsid w:val="00B8368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F6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9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3EE0"/>
  </w:style>
  <w:style w:type="paragraph" w:styleId="ac">
    <w:name w:val="footer"/>
    <w:basedOn w:val="a"/>
    <w:link w:val="ad"/>
    <w:uiPriority w:val="99"/>
    <w:unhideWhenUsed/>
    <w:rsid w:val="009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3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75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5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5281">
                                      <w:marLeft w:val="0"/>
                                      <w:marRight w:val="0"/>
                                      <w:marTop w:val="0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8E67-D446-4E91-B07F-C1D897CB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10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Дмитрий</cp:lastModifiedBy>
  <cp:revision>219</cp:revision>
  <cp:lastPrinted>2019-03-10T16:26:00Z</cp:lastPrinted>
  <dcterms:created xsi:type="dcterms:W3CDTF">2014-10-16T13:50:00Z</dcterms:created>
  <dcterms:modified xsi:type="dcterms:W3CDTF">2019-07-29T15:17:00Z</dcterms:modified>
</cp:coreProperties>
</file>